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  <w:i/>
          <w:iCs/>
        </w:rPr>
        <w:t>Draft</w:t>
      </w:r>
      <w:r w:rsidRPr="0004089D">
        <w:rPr>
          <w:rFonts w:ascii="Aptos" w:hAnsi="Aptos"/>
          <w:b/>
          <w:bCs/>
        </w:rPr>
        <w:t xml:space="preserve"> Minutes</w:t>
      </w:r>
    </w:p>
    <w:p w14:paraId="056DB11F" w14:textId="31F0A941" w:rsidR="009C7D49" w:rsidRPr="0004089D" w:rsidRDefault="009B2D9D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December </w:t>
      </w:r>
      <w:r w:rsidR="00970D2C">
        <w:rPr>
          <w:rFonts w:ascii="Aptos" w:hAnsi="Aptos"/>
          <w:b/>
          <w:bCs/>
        </w:rPr>
        <w:t>9</w:t>
      </w:r>
      <w:r w:rsidR="009C7D49" w:rsidRPr="0004089D">
        <w:rPr>
          <w:rFonts w:ascii="Aptos" w:hAnsi="Aptos"/>
          <w:b/>
          <w:bCs/>
        </w:rPr>
        <w:t>, 2025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0CFC530E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="009C7D49" w:rsidRPr="0004089D">
        <w:rPr>
          <w:rFonts w:ascii="Aptos" w:hAnsi="Aptos" w:cs="Segoe UI"/>
        </w:rPr>
        <w:t xml:space="preserve"> Nathan White, Hope Amason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0B3CE0D5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Meeting called to order at 12:0</w:t>
      </w:r>
      <w:r w:rsidR="000F5AA6">
        <w:rPr>
          <w:rFonts w:ascii="Aptos" w:hAnsi="Aptos" w:cs="Segoe UI"/>
        </w:rPr>
        <w:t>4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60048C3B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03F66BB1" w14:textId="12C628D3" w:rsidR="000F5AA6" w:rsidRPr="000F5AA6" w:rsidRDefault="000F5AA6" w:rsidP="000F5AA6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F5AA6">
        <w:rPr>
          <w:rFonts w:ascii="Aptos" w:hAnsi="Aptos" w:cs="Segoe UI"/>
        </w:rPr>
        <w:t>Winter meeting time confirmed</w:t>
      </w:r>
      <w:r w:rsidRPr="000F5AA6">
        <w:rPr>
          <w:rFonts w:ascii="Aptos" w:hAnsi="Aptos" w:cs="Segoe UI"/>
        </w:rPr>
        <w:t xml:space="preserve"> (Tuesdays from 1:</w:t>
      </w:r>
      <w:r>
        <w:rPr>
          <w:rFonts w:ascii="Aptos" w:hAnsi="Aptos" w:cs="Segoe UI"/>
        </w:rPr>
        <w:t>00</w:t>
      </w:r>
      <w:r w:rsidRPr="000F5AA6">
        <w:rPr>
          <w:rFonts w:ascii="Aptos" w:hAnsi="Aptos" w:cs="Segoe UI"/>
        </w:rPr>
        <w:t xml:space="preserve"> PM – 2:00 PM)</w:t>
      </w:r>
      <w:r w:rsidRPr="000F5AA6">
        <w:rPr>
          <w:rFonts w:ascii="Aptos" w:hAnsi="Aptos" w:cs="Segoe UI"/>
        </w:rPr>
        <w:t xml:space="preserve">; calendar invitations sent. </w:t>
      </w:r>
    </w:p>
    <w:p w14:paraId="1057BF24" w14:textId="77777777" w:rsidR="000F5AA6" w:rsidRDefault="000F5AA6" w:rsidP="000F5AA6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F5AA6">
        <w:rPr>
          <w:rFonts w:ascii="Aptos" w:hAnsi="Aptos" w:cs="Segoe UI"/>
        </w:rPr>
        <w:t xml:space="preserve">Potential future charges noted: </w:t>
      </w:r>
    </w:p>
    <w:p w14:paraId="3C77DBEA" w14:textId="77777777" w:rsidR="000F5AA6" w:rsidRDefault="000F5AA6" w:rsidP="000F5AA6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F5AA6">
        <w:rPr>
          <w:rFonts w:ascii="Aptos" w:hAnsi="Aptos" w:cs="Segoe UI"/>
        </w:rPr>
        <w:t>Policy number revisions (pending university policy restructuring).</w:t>
      </w:r>
    </w:p>
    <w:p w14:paraId="72119B3A" w14:textId="114C702B" w:rsidR="000F5AA6" w:rsidRPr="000F5AA6" w:rsidRDefault="000F5AA6" w:rsidP="000F5AA6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F5AA6">
        <w:rPr>
          <w:rFonts w:ascii="Aptos" w:hAnsi="Aptos" w:cs="Segoe UI"/>
        </w:rPr>
        <w:t>Review of outdated mission language in bylaws.</w:t>
      </w:r>
    </w:p>
    <w:p w14:paraId="7266D9B3" w14:textId="36B7ADFD" w:rsidR="009C7D49" w:rsidRDefault="009C7D49" w:rsidP="009B2D9D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14:paraId="1F0107D9" w14:textId="77777777" w:rsidR="000F5AA6" w:rsidRPr="000F5AA6" w:rsidRDefault="000F5AA6" w:rsidP="000F5AA6">
      <w:pPr>
        <w:pStyle w:val="ListParagraph"/>
        <w:numPr>
          <w:ilvl w:val="0"/>
          <w:numId w:val="3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F5AA6">
        <w:rPr>
          <w:rFonts w:ascii="Aptos" w:hAnsi="Aptos" w:cs="Segoe UI"/>
        </w:rPr>
        <w:t xml:space="preserve">No major updates; EC meeting scheduled for tomorrow. </w:t>
      </w:r>
    </w:p>
    <w:p w14:paraId="634E07F2" w14:textId="77777777" w:rsidR="000F5AA6" w:rsidRPr="000F5AA6" w:rsidRDefault="000F5AA6" w:rsidP="000F5AA6">
      <w:pPr>
        <w:pStyle w:val="ListParagraph"/>
        <w:numPr>
          <w:ilvl w:val="0"/>
          <w:numId w:val="3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F5AA6">
        <w:rPr>
          <w:rFonts w:ascii="Aptos" w:hAnsi="Aptos" w:cs="Segoe UI"/>
        </w:rPr>
        <w:t xml:space="preserve">EC will review: </w:t>
      </w:r>
    </w:p>
    <w:p w14:paraId="59B8E3DD" w14:textId="3F20B699" w:rsidR="000F5AA6" w:rsidRDefault="000F5AA6" w:rsidP="000F5AA6">
      <w:pPr>
        <w:pStyle w:val="ListParagraph"/>
        <w:numPr>
          <w:ilvl w:val="1"/>
          <w:numId w:val="3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F5AA6">
        <w:rPr>
          <w:rFonts w:ascii="Aptos" w:hAnsi="Aptos" w:cs="Segoe UI"/>
        </w:rPr>
        <w:t>Committee chair eligibility concerns.</w:t>
      </w:r>
      <w:r w:rsidRPr="000F5AA6">
        <w:rPr>
          <w:rFonts w:ascii="Aptos" w:hAnsi="Aptos" w:cs="Segoe UI"/>
        </w:rPr>
        <w:t xml:space="preserve"> </w:t>
      </w:r>
    </w:p>
    <w:p w14:paraId="1B6A3AE7" w14:textId="77777777" w:rsidR="000F5AA6" w:rsidRDefault="000F5AA6" w:rsidP="000F5AA6">
      <w:pPr>
        <w:pStyle w:val="ListParagraph"/>
        <w:numPr>
          <w:ilvl w:val="2"/>
          <w:numId w:val="3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proofErr w:type="spellStart"/>
      <w:r w:rsidRPr="000F5AA6">
        <w:rPr>
          <w:rFonts w:ascii="Aptos" w:hAnsi="Aptos" w:cs="Segoe UI"/>
        </w:rPr>
        <w:t>Chairship</w:t>
      </w:r>
      <w:proofErr w:type="spellEnd"/>
      <w:r w:rsidRPr="000F5AA6">
        <w:rPr>
          <w:rFonts w:ascii="Aptos" w:hAnsi="Aptos" w:cs="Segoe UI"/>
        </w:rPr>
        <w:t xml:space="preserve"> question discussed; current chair willing to continue if needed.</w:t>
      </w:r>
      <w:r w:rsidRPr="000F5AA6">
        <w:rPr>
          <w:rFonts w:ascii="Aptos" w:hAnsi="Aptos" w:cs="Segoe UI"/>
        </w:rPr>
        <w:t xml:space="preserve"> </w:t>
      </w:r>
    </w:p>
    <w:p w14:paraId="754D9189" w14:textId="250A68FB" w:rsidR="000F5AA6" w:rsidRPr="000F5AA6" w:rsidRDefault="000F5AA6" w:rsidP="000F5AA6">
      <w:pPr>
        <w:pStyle w:val="ListParagraph"/>
        <w:numPr>
          <w:ilvl w:val="1"/>
          <w:numId w:val="3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0F5AA6">
        <w:rPr>
          <w:rFonts w:ascii="Aptos" w:hAnsi="Aptos" w:cs="Segoe UI"/>
        </w:rPr>
        <w:t>Charges related to workload release and college budget committees.</w:t>
      </w:r>
    </w:p>
    <w:p w14:paraId="1682ECAE" w14:textId="3792BC19" w:rsidR="00FE6819" w:rsidRPr="00230D39" w:rsidRDefault="009C7D49" w:rsidP="00230D3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14:paraId="3656E5D4" w14:textId="77777777" w:rsidR="000F5AA6" w:rsidRPr="000F5AA6" w:rsidRDefault="000F5AA6" w:rsidP="000F5AA6">
      <w:pPr>
        <w:numPr>
          <w:ilvl w:val="1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>Charge 25-26.08 Distinguished Faculty Awards </w:t>
      </w:r>
    </w:p>
    <w:p w14:paraId="3EBBB675" w14:textId="77777777" w:rsidR="000F5AA6" w:rsidRDefault="000F5AA6" w:rsidP="000F5AA6">
      <w:pPr>
        <w:numPr>
          <w:ilvl w:val="2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>Review feedback from Faculty Senate for Distinguished Faculty Award appendix revision. </w:t>
      </w:r>
    </w:p>
    <w:p w14:paraId="62B15C0C" w14:textId="397C6EE6" w:rsidR="000F5AA6" w:rsidRPr="000F5AA6" w:rsidRDefault="000F5AA6" w:rsidP="000F5AA6">
      <w:pPr>
        <w:numPr>
          <w:ilvl w:val="3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 xml:space="preserve">Comment 1: Clarify that video recordings are optional, not required. </w:t>
      </w:r>
    </w:p>
    <w:p w14:paraId="49253138" w14:textId="77777777" w:rsidR="000F5AA6" w:rsidRPr="000F5AA6" w:rsidRDefault="000F5AA6" w:rsidP="000F5AA6">
      <w:pPr>
        <w:numPr>
          <w:ilvl w:val="4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>Proposed solution: Add “Optional Materials” section for video recordings and advising evidence.</w:t>
      </w:r>
    </w:p>
    <w:p w14:paraId="32DE0AA9" w14:textId="2842FD2A" w:rsidR="000F5AA6" w:rsidRPr="000F5AA6" w:rsidRDefault="000F5AA6" w:rsidP="000F5AA6">
      <w:pPr>
        <w:numPr>
          <w:ilvl w:val="3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 xml:space="preserve">Comment 2: Ensure consistent terminology for artistic achievement. </w:t>
      </w:r>
    </w:p>
    <w:p w14:paraId="0B4BBCA8" w14:textId="77777777" w:rsidR="000F5AA6" w:rsidRPr="000F5AA6" w:rsidRDefault="000F5AA6" w:rsidP="000F5AA6">
      <w:pPr>
        <w:numPr>
          <w:ilvl w:val="4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lastRenderedPageBreak/>
        <w:t>Decision: Replace “artistic achievement” with “creative activity” throughout to align with CBA and college standards.</w:t>
      </w:r>
    </w:p>
    <w:p w14:paraId="3F310FAA" w14:textId="0960DA19" w:rsidR="000F5AA6" w:rsidRPr="000F5AA6" w:rsidRDefault="004F4EA9" w:rsidP="004F4EA9">
      <w:pPr>
        <w:numPr>
          <w:ilvl w:val="3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 xml:space="preserve">Committee edited motion </w:t>
      </w:r>
      <w:proofErr w:type="gramStart"/>
      <w:r w:rsidRPr="004F4EA9">
        <w:rPr>
          <w:rFonts w:ascii="Aptos" w:hAnsi="Aptos" w:cs="Segoe UI"/>
        </w:rPr>
        <w:t>language accordingly;</w:t>
      </w:r>
      <w:proofErr w:type="gramEnd"/>
      <w:r w:rsidRPr="004F4EA9">
        <w:rPr>
          <w:rFonts w:ascii="Aptos" w:hAnsi="Aptos" w:cs="Segoe UI"/>
        </w:rPr>
        <w:t xml:space="preserve"> justification added to reflect alignment with CBA.</w:t>
      </w:r>
    </w:p>
    <w:p w14:paraId="42537913" w14:textId="78FAE072" w:rsidR="000F5AA6" w:rsidRPr="000F5AA6" w:rsidRDefault="000F5AA6" w:rsidP="000F5AA6">
      <w:pPr>
        <w:numPr>
          <w:ilvl w:val="1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>Charge 25-26.02 “Cleaning” up code (bylaws v. code)</w:t>
      </w:r>
    </w:p>
    <w:p w14:paraId="1758AE30" w14:textId="77777777" w:rsidR="000F5AA6" w:rsidRDefault="000F5AA6" w:rsidP="000F5AA6">
      <w:pPr>
        <w:numPr>
          <w:ilvl w:val="2"/>
          <w:numId w:val="22"/>
        </w:numPr>
        <w:rPr>
          <w:rFonts w:ascii="Aptos" w:hAnsi="Aptos" w:cs="Segoe UI"/>
        </w:rPr>
      </w:pPr>
      <w:r w:rsidRPr="000F5AA6">
        <w:rPr>
          <w:rFonts w:ascii="Aptos" w:hAnsi="Aptos" w:cs="Segoe UI"/>
        </w:rPr>
        <w:t>Review Bylaws to discuss whether there are aspects of bylaws that should be in Code</w:t>
      </w:r>
    </w:p>
    <w:p w14:paraId="0CAD2DC3" w14:textId="77777777" w:rsidR="004F4EA9" w:rsidRPr="004F4EA9" w:rsidRDefault="004F4EA9" w:rsidP="004F4EA9">
      <w:pPr>
        <w:numPr>
          <w:ilvl w:val="3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Identified outdated mission language; recommendation to remove or revise.</w:t>
      </w:r>
    </w:p>
    <w:p w14:paraId="6AC1593F" w14:textId="77777777" w:rsidR="004F4EA9" w:rsidRPr="004F4EA9" w:rsidRDefault="004F4EA9" w:rsidP="004F4EA9">
      <w:pPr>
        <w:numPr>
          <w:ilvl w:val="3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Confirmed some references to Faculty Code need updating (e.g., election procedures).</w:t>
      </w:r>
    </w:p>
    <w:p w14:paraId="1689A3B3" w14:textId="77777777" w:rsidR="004F4EA9" w:rsidRPr="004F4EA9" w:rsidRDefault="004F4EA9" w:rsidP="004F4EA9">
      <w:pPr>
        <w:numPr>
          <w:ilvl w:val="3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Gender-neutral language updates needed throughout.</w:t>
      </w:r>
    </w:p>
    <w:p w14:paraId="0540CF63" w14:textId="77777777" w:rsidR="004F4EA9" w:rsidRDefault="004F4EA9" w:rsidP="004F4EA9">
      <w:pPr>
        <w:numPr>
          <w:ilvl w:val="3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 xml:space="preserve">Discussed powers and duties of EC: </w:t>
      </w:r>
    </w:p>
    <w:p w14:paraId="7A1C0802" w14:textId="77777777" w:rsidR="004F4EA9" w:rsidRDefault="004F4EA9" w:rsidP="004F4EA9">
      <w:pPr>
        <w:numPr>
          <w:ilvl w:val="4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Current division between Code and Bylaws is inconsistent.</w:t>
      </w:r>
    </w:p>
    <w:p w14:paraId="58C144FA" w14:textId="78734B48" w:rsidR="004F4EA9" w:rsidRPr="004F4EA9" w:rsidRDefault="004F4EA9" w:rsidP="004F4EA9">
      <w:pPr>
        <w:numPr>
          <w:ilvl w:val="5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Recommendation: Consider adding explicit reference in Code to EC duties listed in Bylaws.</w:t>
      </w:r>
    </w:p>
    <w:p w14:paraId="63F3939A" w14:textId="77777777" w:rsidR="004F4EA9" w:rsidRDefault="004F4EA9" w:rsidP="004F4EA9">
      <w:pPr>
        <w:numPr>
          <w:ilvl w:val="4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 xml:space="preserve">Reviewed standing committee language: </w:t>
      </w:r>
    </w:p>
    <w:p w14:paraId="13A9463F" w14:textId="662992DA" w:rsidR="004F4EA9" w:rsidRPr="004F4EA9" w:rsidRDefault="004F4EA9" w:rsidP="004F4EA9">
      <w:pPr>
        <w:numPr>
          <w:ilvl w:val="5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Suggested moving procedures for creating standing committees from Code to Bylaws.</w:t>
      </w:r>
    </w:p>
    <w:p w14:paraId="65948D27" w14:textId="5557BFEA" w:rsidR="004F4EA9" w:rsidRPr="000F5AA6" w:rsidRDefault="004F4EA9" w:rsidP="004F4EA9">
      <w:pPr>
        <w:numPr>
          <w:ilvl w:val="3"/>
          <w:numId w:val="22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Noted duplication of officer duties between Code and Bylaws; potential consolidation recommended.</w:t>
      </w:r>
    </w:p>
    <w:p w14:paraId="4EB4FCAC" w14:textId="77777777" w:rsidR="002106A9" w:rsidRPr="002106A9" w:rsidRDefault="002106A9" w:rsidP="002106A9">
      <w:pPr>
        <w:ind w:left="-360"/>
        <w:rPr>
          <w:rFonts w:ascii="Aptos" w:hAnsi="Aptos" w:cs="Segoe UI"/>
        </w:rPr>
      </w:pPr>
    </w:p>
    <w:p w14:paraId="1995FD37" w14:textId="3917C2D4" w:rsidR="00597F46" w:rsidRPr="00597F46" w:rsidRDefault="00F443C5" w:rsidP="00597F46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14:paraId="2085830D" w14:textId="77777777" w:rsidR="002106A9" w:rsidRDefault="002106A9" w:rsidP="002106A9">
      <w:pPr>
        <w:pStyle w:val="ListParagraph"/>
        <w:ind w:left="1080"/>
        <w:rPr>
          <w:rFonts w:ascii="Aptos" w:hAnsi="Aptos"/>
        </w:rPr>
      </w:pPr>
    </w:p>
    <w:p w14:paraId="2BECB8F5" w14:textId="77777777" w:rsidR="004F4EA9" w:rsidRDefault="004F4EA9" w:rsidP="004F4EA9">
      <w:pPr>
        <w:pStyle w:val="ListParagraph"/>
        <w:numPr>
          <w:ilvl w:val="0"/>
          <w:numId w:val="43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>Review  and summarize of work thus far (Chair will present a second draft of the report that summarizes changes thus far)</w:t>
      </w:r>
    </w:p>
    <w:p w14:paraId="75DD112A" w14:textId="606B3654" w:rsidR="004F4EA9" w:rsidRDefault="004F4EA9" w:rsidP="004F4EA9">
      <w:pPr>
        <w:pStyle w:val="ListParagraph"/>
        <w:numPr>
          <w:ilvl w:val="1"/>
          <w:numId w:val="43"/>
        </w:numPr>
        <w:rPr>
          <w:rFonts w:ascii="Aptos" w:hAnsi="Aptos" w:cs="Segoe UI"/>
        </w:rPr>
      </w:pPr>
      <w:r w:rsidRPr="004F4EA9">
        <w:rPr>
          <w:rFonts w:ascii="Aptos" w:hAnsi="Aptos" w:cs="Segoe UI"/>
        </w:rPr>
        <w:t xml:space="preserve">Report on Charge 25-26.02 to be circulated prior to the first meeting winter 2026 so as to make sure members are </w:t>
      </w:r>
      <w:proofErr w:type="gramStart"/>
      <w:r w:rsidRPr="004F4EA9">
        <w:rPr>
          <w:rFonts w:ascii="Aptos" w:hAnsi="Aptos" w:cs="Segoe UI"/>
        </w:rPr>
        <w:t>up-to-date</w:t>
      </w:r>
      <w:proofErr w:type="gramEnd"/>
      <w:r w:rsidRPr="004F4EA9">
        <w:rPr>
          <w:rFonts w:ascii="Aptos" w:hAnsi="Aptos" w:cs="Segoe UI"/>
        </w:rPr>
        <w:t xml:space="preserve"> on proposed changes and review of Code and Bylaws.</w:t>
      </w:r>
    </w:p>
    <w:p w14:paraId="4B4E5FCF" w14:textId="6153837A" w:rsidR="00B27569" w:rsidRPr="00B27569" w:rsidRDefault="00B27569" w:rsidP="00B27569">
      <w:pPr>
        <w:pStyle w:val="ListParagraph"/>
        <w:numPr>
          <w:ilvl w:val="0"/>
          <w:numId w:val="43"/>
        </w:numPr>
        <w:rPr>
          <w:rFonts w:ascii="Aptos" w:hAnsi="Aptos" w:cs="Segoe UI"/>
        </w:rPr>
      </w:pPr>
      <w:r w:rsidRPr="00B27569">
        <w:rPr>
          <w:rFonts w:ascii="Aptos" w:hAnsi="Aptos" w:cs="Segoe UI"/>
        </w:rPr>
        <w:t>Agreed to continue bylaws review individually and share recommendations via email.</w:t>
      </w:r>
    </w:p>
    <w:p w14:paraId="1243AF17" w14:textId="77777777" w:rsidR="00FE6819" w:rsidRDefault="00FE6819" w:rsidP="000D6D52">
      <w:pPr>
        <w:rPr>
          <w:rFonts w:ascii="Aptos" w:hAnsi="Aptos" w:cs="Segoe UI"/>
          <w:b/>
          <w:bCs/>
        </w:rPr>
      </w:pPr>
    </w:p>
    <w:p w14:paraId="1BAF4FE0" w14:textId="457E1DA2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61CC6AA8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F443C5" w:rsidRPr="0004089D">
        <w:rPr>
          <w:rFonts w:ascii="Aptos" w:hAnsi="Aptos"/>
        </w:rPr>
        <w:t>12:</w:t>
      </w:r>
      <w:r w:rsidR="00230D39">
        <w:rPr>
          <w:rFonts w:ascii="Aptos" w:hAnsi="Aptos"/>
        </w:rPr>
        <w:t>5</w:t>
      </w:r>
      <w:r w:rsidR="004F4EA9">
        <w:rPr>
          <w:rFonts w:ascii="Aptos" w:hAnsi="Aptos"/>
        </w:rPr>
        <w:t>9</w:t>
      </w:r>
      <w:r w:rsidR="00F443C5" w:rsidRPr="0004089D">
        <w:rPr>
          <w:rFonts w:ascii="Aptos" w:hAnsi="Aptos"/>
        </w:rPr>
        <w:t xml:space="preserve"> 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F869F8"/>
    <w:multiLevelType w:val="hybridMultilevel"/>
    <w:tmpl w:val="21D2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D74914"/>
    <w:multiLevelType w:val="hybridMultilevel"/>
    <w:tmpl w:val="432C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38"/>
  </w:num>
  <w:num w:numId="3" w16cid:durableId="537202337">
    <w:abstractNumId w:val="34"/>
  </w:num>
  <w:num w:numId="4" w16cid:durableId="1157383018">
    <w:abstractNumId w:val="29"/>
  </w:num>
  <w:num w:numId="5" w16cid:durableId="1118259916">
    <w:abstractNumId w:val="42"/>
  </w:num>
  <w:num w:numId="6" w16cid:durableId="1667055404">
    <w:abstractNumId w:val="21"/>
  </w:num>
  <w:num w:numId="7" w16cid:durableId="43649315">
    <w:abstractNumId w:val="5"/>
  </w:num>
  <w:num w:numId="8" w16cid:durableId="390423863">
    <w:abstractNumId w:val="23"/>
  </w:num>
  <w:num w:numId="9" w16cid:durableId="542981686">
    <w:abstractNumId w:val="32"/>
  </w:num>
  <w:num w:numId="10" w16cid:durableId="279188692">
    <w:abstractNumId w:val="19"/>
  </w:num>
  <w:num w:numId="11" w16cid:durableId="1054354731">
    <w:abstractNumId w:val="41"/>
  </w:num>
  <w:num w:numId="12" w16cid:durableId="830876385">
    <w:abstractNumId w:val="30"/>
  </w:num>
  <w:num w:numId="13" w16cid:durableId="465661884">
    <w:abstractNumId w:val="18"/>
  </w:num>
  <w:num w:numId="14" w16cid:durableId="1507482208">
    <w:abstractNumId w:val="25"/>
  </w:num>
  <w:num w:numId="15" w16cid:durableId="1093669706">
    <w:abstractNumId w:val="15"/>
  </w:num>
  <w:num w:numId="16" w16cid:durableId="1288313937">
    <w:abstractNumId w:val="3"/>
  </w:num>
  <w:num w:numId="17" w16cid:durableId="1019770771">
    <w:abstractNumId w:val="8"/>
  </w:num>
  <w:num w:numId="18" w16cid:durableId="1404376884">
    <w:abstractNumId w:val="24"/>
  </w:num>
  <w:num w:numId="19" w16cid:durableId="1318652021">
    <w:abstractNumId w:val="9"/>
  </w:num>
  <w:num w:numId="20" w16cid:durableId="1479303709">
    <w:abstractNumId w:val="16"/>
  </w:num>
  <w:num w:numId="21" w16cid:durableId="795870592">
    <w:abstractNumId w:val="10"/>
  </w:num>
  <w:num w:numId="22" w16cid:durableId="447698770">
    <w:abstractNumId w:val="33"/>
  </w:num>
  <w:num w:numId="23" w16cid:durableId="1234045582">
    <w:abstractNumId w:val="11"/>
  </w:num>
  <w:num w:numId="24" w16cid:durableId="626550297">
    <w:abstractNumId w:val="12"/>
  </w:num>
  <w:num w:numId="25" w16cid:durableId="246960549">
    <w:abstractNumId w:val="36"/>
  </w:num>
  <w:num w:numId="26" w16cid:durableId="1485315185">
    <w:abstractNumId w:val="2"/>
  </w:num>
  <w:num w:numId="27" w16cid:durableId="1933271369">
    <w:abstractNumId w:val="35"/>
  </w:num>
  <w:num w:numId="28" w16cid:durableId="757019809">
    <w:abstractNumId w:val="22"/>
  </w:num>
  <w:num w:numId="29" w16cid:durableId="751660941">
    <w:abstractNumId w:val="39"/>
  </w:num>
  <w:num w:numId="30" w16cid:durableId="286543810">
    <w:abstractNumId w:val="6"/>
  </w:num>
  <w:num w:numId="31" w16cid:durableId="738134014">
    <w:abstractNumId w:val="40"/>
  </w:num>
  <w:num w:numId="32" w16cid:durableId="1705251826">
    <w:abstractNumId w:val="31"/>
  </w:num>
  <w:num w:numId="33" w16cid:durableId="240793286">
    <w:abstractNumId w:val="43"/>
  </w:num>
  <w:num w:numId="34" w16cid:durableId="1854028093">
    <w:abstractNumId w:val="20"/>
  </w:num>
  <w:num w:numId="35" w16cid:durableId="1739791651">
    <w:abstractNumId w:val="37"/>
  </w:num>
  <w:num w:numId="36" w16cid:durableId="110367550">
    <w:abstractNumId w:val="26"/>
  </w:num>
  <w:num w:numId="37" w16cid:durableId="1553230343">
    <w:abstractNumId w:val="28"/>
  </w:num>
  <w:num w:numId="38" w16cid:durableId="1134324957">
    <w:abstractNumId w:val="14"/>
  </w:num>
  <w:num w:numId="39" w16cid:durableId="178012315">
    <w:abstractNumId w:val="27"/>
  </w:num>
  <w:num w:numId="40" w16cid:durableId="1333490092">
    <w:abstractNumId w:val="13"/>
  </w:num>
  <w:num w:numId="41" w16cid:durableId="949975309">
    <w:abstractNumId w:val="7"/>
  </w:num>
  <w:num w:numId="42" w16cid:durableId="91439136">
    <w:abstractNumId w:val="17"/>
  </w:num>
  <w:num w:numId="43" w16cid:durableId="1052728342">
    <w:abstractNumId w:val="4"/>
  </w:num>
  <w:num w:numId="44" w16cid:durableId="82623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0F5AA6"/>
    <w:rsid w:val="00183443"/>
    <w:rsid w:val="002106A9"/>
    <w:rsid w:val="00230D39"/>
    <w:rsid w:val="002F0217"/>
    <w:rsid w:val="003505A7"/>
    <w:rsid w:val="003E0346"/>
    <w:rsid w:val="00442933"/>
    <w:rsid w:val="004A5001"/>
    <w:rsid w:val="004F4EA9"/>
    <w:rsid w:val="005355FD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930E1E"/>
    <w:rsid w:val="00970D2C"/>
    <w:rsid w:val="009B2D9D"/>
    <w:rsid w:val="009C7D49"/>
    <w:rsid w:val="009D5503"/>
    <w:rsid w:val="00A57744"/>
    <w:rsid w:val="00AE51AD"/>
    <w:rsid w:val="00B27569"/>
    <w:rsid w:val="00BA275C"/>
    <w:rsid w:val="00C11ACD"/>
    <w:rsid w:val="00D32C42"/>
    <w:rsid w:val="00D627F9"/>
    <w:rsid w:val="00DD3C5C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DD2C0-987F-4861-8635-9A15B609145B}"/>
</file>

<file path=customXml/itemProps2.xml><?xml version="1.0" encoding="utf-8"?>
<ds:datastoreItem xmlns:ds="http://schemas.openxmlformats.org/officeDocument/2006/customXml" ds:itemID="{8E721F30-2C50-4F56-97D0-8321CE6C6947}"/>
</file>

<file path=customXml/itemProps3.xml><?xml version="1.0" encoding="utf-8"?>
<ds:datastoreItem xmlns:ds="http://schemas.openxmlformats.org/officeDocument/2006/customXml" ds:itemID="{21B7A78E-130E-47DA-81CE-0CBC908BE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2025-12-12T18:34:00Z</dcterms:created>
  <dcterms:modified xsi:type="dcterms:W3CDTF">2025-12-12T18:44:00Z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