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12FFB510" w:rsidR="009C7D49" w:rsidRPr="0004089D" w:rsidRDefault="00B74605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April </w:t>
      </w:r>
      <w:r w:rsidR="00671E43">
        <w:rPr>
          <w:rFonts w:ascii="Aptos" w:hAnsi="Aptos"/>
          <w:b/>
          <w:bCs/>
        </w:rPr>
        <w:t>13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14DFC6E3" w:rsidR="009C7D49" w:rsidRPr="0004089D" w:rsidRDefault="002C595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Melissa Schiel, </w:t>
      </w:r>
      <w:r w:rsidR="009C7D49"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</w:t>
      </w:r>
      <w:r w:rsidR="00D60307">
        <w:rPr>
          <w:rFonts w:ascii="Aptos" w:hAnsi="Aptos" w:cs="Segoe UI"/>
        </w:rPr>
        <w:t>Nathan White</w:t>
      </w:r>
      <w:r w:rsidR="00B53359">
        <w:rPr>
          <w:rFonts w:ascii="Aptos" w:hAnsi="Aptos" w:cs="Segoe UI"/>
        </w:rPr>
        <w:t xml:space="preserve">, </w:t>
      </w:r>
      <w:r w:rsidR="00671E43">
        <w:rPr>
          <w:rFonts w:ascii="Aptos" w:hAnsi="Aptos" w:cs="Segoe UI"/>
        </w:rPr>
        <w:t>Anne Cubilie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DEB69EA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</w:t>
      </w:r>
      <w:r w:rsidR="00B74605">
        <w:rPr>
          <w:rFonts w:ascii="Aptos" w:hAnsi="Aptos" w:cs="Segoe UI"/>
        </w:rPr>
        <w:t>30</w:t>
      </w:r>
      <w:r w:rsidRPr="0004089D">
        <w:rPr>
          <w:rFonts w:ascii="Aptos" w:hAnsi="Aptos" w:cs="Segoe UI"/>
        </w:rPr>
        <w:t xml:space="preserve"> PM</w:t>
      </w:r>
    </w:p>
    <w:p w14:paraId="7129144E" w14:textId="5C60A3C6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14:paraId="4FFCEADF" w14:textId="1446B2BD" w:rsidR="009C7D49" w:rsidRDefault="00671E43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Agenda a</w:t>
      </w:r>
      <w:r w:rsidR="009C7D49" w:rsidRPr="0004089D">
        <w:rPr>
          <w:rFonts w:ascii="Aptos" w:hAnsi="Aptos" w:cs="Segoe UI"/>
        </w:rPr>
        <w:t>pproved</w:t>
      </w:r>
    </w:p>
    <w:p w14:paraId="7B391B57" w14:textId="46718C7A" w:rsidR="00671E43" w:rsidRDefault="00671E43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Minutes approved with corrections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685B6189" w14:textId="0E1F7509" w:rsidR="00B74605" w:rsidRPr="00671E43" w:rsidRDefault="00671E43" w:rsidP="00B74605">
      <w:p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There are no substantive updates.</w:t>
      </w:r>
    </w:p>
    <w:p w14:paraId="7266D9B3" w14:textId="14B9C0C7" w:rsidR="009C7D49" w:rsidRPr="00B74605" w:rsidRDefault="009C7D49" w:rsidP="00B74605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B74605">
        <w:rPr>
          <w:rFonts w:ascii="Aptos" w:hAnsi="Aptos" w:cs="Segoe UI"/>
          <w:b/>
          <w:bCs/>
        </w:rPr>
        <w:t>EC Report</w:t>
      </w:r>
    </w:p>
    <w:p w14:paraId="56BAD284" w14:textId="2E3D0608" w:rsidR="00B74605" w:rsidRPr="00671E43" w:rsidRDefault="00671E43" w:rsidP="00B74605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 xml:space="preserve">No EC report. </w:t>
      </w:r>
    </w:p>
    <w:p w14:paraId="00D55EFD" w14:textId="14FA8F55" w:rsidR="005219B3" w:rsidRDefault="009C7D49" w:rsidP="00B92AE0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064CD602" w14:textId="77777777" w:rsidR="00671E43" w:rsidRPr="00671E43" w:rsidRDefault="00671E43" w:rsidP="00671E43">
      <w:pPr>
        <w:rPr>
          <w:rFonts w:ascii="Aptos" w:hAnsi="Aptos" w:cs="Segoe UI"/>
          <w:b/>
          <w:bCs/>
        </w:rPr>
      </w:pPr>
      <w:r w:rsidRPr="00671E43">
        <w:rPr>
          <w:rFonts w:ascii="Aptos" w:hAnsi="Aptos" w:cs="Segoe UI"/>
          <w:b/>
          <w:bCs/>
        </w:rPr>
        <w:t>Charge 25–26.05: Review and Clarify Bylaws Language Concerning Senators Near Term Limits Running for Executive Committee</w:t>
      </w:r>
    </w:p>
    <w:p w14:paraId="2CB3C52F" w14:textId="77777777" w:rsidR="00671E43" w:rsidRPr="00671E43" w:rsidRDefault="00671E43" w:rsidP="00671E43">
      <w:pPr>
        <w:pStyle w:val="ListParagraph"/>
        <w:numPr>
          <w:ilvl w:val="0"/>
          <w:numId w:val="18"/>
        </w:numPr>
        <w:rPr>
          <w:rFonts w:ascii="Aptos" w:hAnsi="Aptos" w:cs="Segoe UI"/>
        </w:rPr>
      </w:pPr>
      <w:r w:rsidRPr="00671E43">
        <w:rPr>
          <w:rFonts w:ascii="Aptos" w:hAnsi="Aptos" w:cs="Segoe UI"/>
        </w:rPr>
        <w:t xml:space="preserve">The committee agreed that, with minor wording refinements to the rationale, the motion was ready to move forward. </w:t>
      </w:r>
    </w:p>
    <w:p w14:paraId="2EBA6B1D" w14:textId="6126E889" w:rsidR="00671E43" w:rsidRPr="00671E43" w:rsidRDefault="00671E43" w:rsidP="00671E43">
      <w:pPr>
        <w:pStyle w:val="ListParagraph"/>
        <w:numPr>
          <w:ilvl w:val="0"/>
          <w:numId w:val="18"/>
        </w:numPr>
        <w:rPr>
          <w:rFonts w:ascii="Aptos" w:hAnsi="Aptos" w:cs="Segoe UI"/>
        </w:rPr>
      </w:pPr>
      <w:r w:rsidRPr="00671E43">
        <w:rPr>
          <w:rFonts w:ascii="Aptos" w:hAnsi="Aptos" w:cs="Segoe UI"/>
        </w:rPr>
        <w:t>A formal vote was taken to advance the motion responding to Charge 25–26.05 to the Executive Committee.</w:t>
      </w:r>
    </w:p>
    <w:p w14:paraId="2FAA748D" w14:textId="77777777" w:rsidR="00B92AE0" w:rsidRDefault="00B92AE0" w:rsidP="005219B3">
      <w:pPr>
        <w:rPr>
          <w:rFonts w:ascii="Aptos" w:hAnsi="Aptos" w:cs="Segoe UI"/>
          <w:b/>
          <w:bCs/>
        </w:rPr>
      </w:pPr>
    </w:p>
    <w:p w14:paraId="080B9C10" w14:textId="6418B810" w:rsidR="00671E43" w:rsidRPr="00671E43" w:rsidRDefault="00671E43" w:rsidP="00671E43">
      <w:pPr>
        <w:rPr>
          <w:rFonts w:ascii="Aptos" w:hAnsi="Aptos" w:cs="Segoe UI"/>
          <w:b/>
          <w:bCs/>
        </w:rPr>
      </w:pPr>
      <w:r w:rsidRPr="00671E43">
        <w:rPr>
          <w:rFonts w:ascii="Aptos" w:hAnsi="Aptos" w:cs="Segoe UI"/>
          <w:b/>
          <w:bCs/>
        </w:rPr>
        <w:t>Executive Committee Chair-Elect Process</w:t>
      </w:r>
    </w:p>
    <w:p w14:paraId="139247A1" w14:textId="77777777" w:rsidR="00671E43" w:rsidRPr="00671E43" w:rsidRDefault="00671E43" w:rsidP="00671E43">
      <w:pPr>
        <w:numPr>
          <w:ilvl w:val="0"/>
          <w:numId w:val="95"/>
        </w:numPr>
        <w:rPr>
          <w:rFonts w:ascii="Aptos" w:hAnsi="Aptos" w:cs="Segoe UI"/>
        </w:rPr>
      </w:pPr>
      <w:r w:rsidRPr="00671E43">
        <w:rPr>
          <w:rFonts w:ascii="Aptos" w:hAnsi="Aptos" w:cs="Segoe UI"/>
        </w:rPr>
        <w:t>Clarifying EC composition language, including representation from colleges with more and fewer than 100 FTE, and correcting confusing phrasing.</w:t>
      </w:r>
    </w:p>
    <w:p w14:paraId="6DD2B24B" w14:textId="5E767CFB" w:rsidR="00671E43" w:rsidRDefault="00671E43" w:rsidP="00671E43">
      <w:pPr>
        <w:numPr>
          <w:ilvl w:val="0"/>
          <w:numId w:val="95"/>
        </w:numPr>
        <w:rPr>
          <w:rFonts w:ascii="Aptos" w:hAnsi="Aptos" w:cs="Segoe UI"/>
        </w:rPr>
      </w:pPr>
      <w:r w:rsidRPr="00671E43">
        <w:rPr>
          <w:rFonts w:ascii="Aptos" w:hAnsi="Aptos" w:cs="Segoe UI"/>
        </w:rPr>
        <w:t>Clarifying the role and selection of the at-large EC member, emphasizing that the position is filled from among senators and functions as a flexible position</w:t>
      </w:r>
      <w:r w:rsidR="00F1713D">
        <w:rPr>
          <w:rFonts w:ascii="Aptos" w:hAnsi="Aptos" w:cs="Segoe UI"/>
        </w:rPr>
        <w:t>.</w:t>
      </w:r>
    </w:p>
    <w:p w14:paraId="3E8F06EA" w14:textId="77777777" w:rsidR="00F1713D" w:rsidRPr="00F1713D" w:rsidRDefault="00F1713D" w:rsidP="00F1713D">
      <w:pPr>
        <w:numPr>
          <w:ilvl w:val="0"/>
          <w:numId w:val="95"/>
        </w:numPr>
        <w:rPr>
          <w:rFonts w:ascii="Aptos" w:hAnsi="Aptos" w:cs="Segoe UI"/>
        </w:rPr>
      </w:pPr>
      <w:r w:rsidRPr="00F1713D">
        <w:rPr>
          <w:rFonts w:ascii="Aptos" w:hAnsi="Aptos" w:cs="Segoe UI"/>
        </w:rPr>
        <w:t>Identifying formatting and organizational issues in the existing Bylaws, particularly around officer descriptions, headings, and the placement of election procedures.</w:t>
      </w:r>
    </w:p>
    <w:p w14:paraId="3775BE85" w14:textId="496BD10F" w:rsidR="00B92AE0" w:rsidRPr="00F1713D" w:rsidRDefault="00F1713D" w:rsidP="00F1713D">
      <w:pPr>
        <w:numPr>
          <w:ilvl w:val="0"/>
          <w:numId w:val="95"/>
        </w:numPr>
        <w:rPr>
          <w:rFonts w:ascii="Aptos" w:hAnsi="Aptos" w:cs="Segoe UI"/>
        </w:rPr>
      </w:pPr>
      <w:r w:rsidRPr="00F1713D">
        <w:rPr>
          <w:rFonts w:ascii="Aptos" w:hAnsi="Aptos" w:cs="Segoe UI"/>
        </w:rPr>
        <w:t>The Chair will revise the draft to incorporate these organizational and wording changes and circulate it to the committee for feedback prior to forwarding it to the Executive Committee.</w:t>
      </w:r>
    </w:p>
    <w:p w14:paraId="29FFF996" w14:textId="77777777" w:rsidR="00F1713D" w:rsidRPr="00F1713D" w:rsidRDefault="00F1713D" w:rsidP="00F1713D">
      <w:pPr>
        <w:rPr>
          <w:rFonts w:ascii="Aptos" w:hAnsi="Aptos" w:cs="Segoe UI"/>
          <w:b/>
          <w:bCs/>
        </w:rPr>
      </w:pPr>
      <w:r w:rsidRPr="00F1713D">
        <w:rPr>
          <w:rFonts w:ascii="Aptos" w:hAnsi="Aptos" w:cs="Segoe UI"/>
          <w:b/>
          <w:bCs/>
        </w:rPr>
        <w:lastRenderedPageBreak/>
        <w:t>Charge 25–26.06: Adding Bylaws Language for Disbanding Inactive Committees</w:t>
      </w:r>
    </w:p>
    <w:p w14:paraId="2E96C0B4" w14:textId="7849108F" w:rsidR="009530B8" w:rsidRPr="009530B8" w:rsidRDefault="009530B8" w:rsidP="009530B8">
      <w:pPr>
        <w:rPr>
          <w:rFonts w:ascii="Aptos" w:hAnsi="Aptos" w:cs="Segoe UI"/>
        </w:rPr>
      </w:pPr>
      <w:r w:rsidRPr="009530B8">
        <w:rPr>
          <w:rFonts w:ascii="Aptos" w:hAnsi="Aptos" w:cs="Segoe UI"/>
        </w:rPr>
        <w:t xml:space="preserve">The committee began initial work on adding Bylaws language that would provide a clear process for disbanding standing committees that are no longer meeting or needed. </w:t>
      </w:r>
    </w:p>
    <w:p w14:paraId="686B824B" w14:textId="77777777" w:rsidR="009530B8" w:rsidRPr="009530B8" w:rsidRDefault="009530B8" w:rsidP="009530B8">
      <w:pPr>
        <w:rPr>
          <w:rFonts w:ascii="Aptos" w:hAnsi="Aptos" w:cs="Segoe UI"/>
        </w:rPr>
      </w:pPr>
      <w:r w:rsidRPr="009530B8">
        <w:rPr>
          <w:rFonts w:ascii="Aptos" w:hAnsi="Aptos" w:cs="Segoe UI"/>
        </w:rPr>
        <w:t>Key discussion points included:</w:t>
      </w:r>
    </w:p>
    <w:p w14:paraId="7F726D54" w14:textId="77777777" w:rsidR="009530B8" w:rsidRPr="009530B8" w:rsidRDefault="009530B8" w:rsidP="009530B8">
      <w:pPr>
        <w:numPr>
          <w:ilvl w:val="0"/>
          <w:numId w:val="97"/>
        </w:numPr>
        <w:rPr>
          <w:rFonts w:ascii="Aptos" w:hAnsi="Aptos" w:cs="Segoe UI"/>
        </w:rPr>
      </w:pPr>
      <w:r w:rsidRPr="009530B8">
        <w:rPr>
          <w:rFonts w:ascii="Aptos" w:hAnsi="Aptos" w:cs="Segoe UI"/>
        </w:rPr>
        <w:t>A review of Robert’s Rules of Order, which indicate that committees are disbanded by rescinding the original motion that established them.</w:t>
      </w:r>
    </w:p>
    <w:p w14:paraId="63D939E8" w14:textId="77777777" w:rsidR="009530B8" w:rsidRPr="009530B8" w:rsidRDefault="009530B8" w:rsidP="009530B8">
      <w:pPr>
        <w:numPr>
          <w:ilvl w:val="0"/>
          <w:numId w:val="97"/>
        </w:numPr>
        <w:rPr>
          <w:rFonts w:ascii="Aptos" w:hAnsi="Aptos" w:cs="Segoe UI"/>
        </w:rPr>
      </w:pPr>
      <w:r w:rsidRPr="009530B8">
        <w:rPr>
          <w:rFonts w:ascii="Aptos" w:hAnsi="Aptos" w:cs="Segoe UI"/>
        </w:rPr>
        <w:t>Agreement that the Bylaws should explicitly state this mechanism and require that dissolution follow established Senate procedures for motions.</w:t>
      </w:r>
    </w:p>
    <w:p w14:paraId="1F8F6601" w14:textId="77777777" w:rsidR="009530B8" w:rsidRPr="009530B8" w:rsidRDefault="009530B8" w:rsidP="009530B8">
      <w:pPr>
        <w:numPr>
          <w:ilvl w:val="0"/>
          <w:numId w:val="97"/>
        </w:numPr>
        <w:rPr>
          <w:rFonts w:ascii="Aptos" w:hAnsi="Aptos" w:cs="Segoe UI"/>
        </w:rPr>
      </w:pPr>
      <w:r w:rsidRPr="009530B8">
        <w:rPr>
          <w:rFonts w:ascii="Aptos" w:hAnsi="Aptos" w:cs="Segoe UI"/>
        </w:rPr>
        <w:t>Preliminary consensus that a simple majority vote should be sufficient, and that the motion should follow standard reading requirements under the Faculty Code and Bylaws.</w:t>
      </w:r>
    </w:p>
    <w:p w14:paraId="5B464C89" w14:textId="77777777" w:rsidR="009530B8" w:rsidRDefault="009530B8" w:rsidP="009530B8">
      <w:pPr>
        <w:numPr>
          <w:ilvl w:val="0"/>
          <w:numId w:val="97"/>
        </w:numPr>
        <w:rPr>
          <w:rFonts w:ascii="Aptos" w:hAnsi="Aptos" w:cs="Segoe UI"/>
        </w:rPr>
      </w:pPr>
      <w:r w:rsidRPr="009530B8">
        <w:rPr>
          <w:rFonts w:ascii="Aptos" w:hAnsi="Aptos" w:cs="Segoe UI"/>
        </w:rPr>
        <w:t>Consideration of where this language should live in the Bylaws, with general agreement that it belongs in the standing committees section.</w:t>
      </w:r>
    </w:p>
    <w:p w14:paraId="2296064E" w14:textId="74577C3E" w:rsidR="009530B8" w:rsidRPr="009530B8" w:rsidRDefault="009530B8" w:rsidP="009530B8">
      <w:pPr>
        <w:numPr>
          <w:ilvl w:val="0"/>
          <w:numId w:val="97"/>
        </w:numPr>
        <w:rPr>
          <w:rFonts w:ascii="Aptos" w:hAnsi="Aptos" w:cs="Segoe UI"/>
        </w:rPr>
      </w:pPr>
      <w:r w:rsidRPr="009530B8">
        <w:rPr>
          <w:rFonts w:ascii="Aptos" w:hAnsi="Aptos" w:cs="Segoe UI"/>
        </w:rPr>
        <w:t>The Chair will draft proposed language for committee dissolution and circulate it for committee review. Broader questions—such as how to retire related Bylaws and Code language once a committee is disbanded—were noted for future discussion.</w:t>
      </w:r>
    </w:p>
    <w:p w14:paraId="5109CF82" w14:textId="77777777" w:rsidR="005219B3" w:rsidRDefault="005219B3" w:rsidP="000D6D52">
      <w:pPr>
        <w:rPr>
          <w:rFonts w:ascii="Aptos" w:hAnsi="Aptos" w:cs="Segoe UI"/>
          <w:b/>
          <w:bCs/>
        </w:rPr>
      </w:pPr>
    </w:p>
    <w:p w14:paraId="6B1E3F3A" w14:textId="14A9CC28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1E7E3473" w14:textId="17FCBB31" w:rsidR="00A41814" w:rsidRDefault="00B75E9F" w:rsidP="00846CAC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>The Chair of BFCC</w:t>
      </w:r>
      <w:r w:rsidR="008E15EC">
        <w:rPr>
          <w:rFonts w:ascii="Aptos" w:hAnsi="Aptos" w:cs="Segoe UI"/>
        </w:rPr>
        <w:t xml:space="preserve"> will </w:t>
      </w:r>
      <w:r w:rsidR="00B92AE0">
        <w:rPr>
          <w:rFonts w:ascii="Aptos" w:hAnsi="Aptos" w:cs="Segoe UI"/>
        </w:rPr>
        <w:t xml:space="preserve">forward </w:t>
      </w:r>
      <w:r w:rsidR="009530B8">
        <w:rPr>
          <w:rFonts w:ascii="Aptos" w:hAnsi="Aptos" w:cs="Segoe UI"/>
        </w:rPr>
        <w:t>a draft</w:t>
      </w:r>
      <w:r w:rsidR="00B92AE0">
        <w:rPr>
          <w:rFonts w:ascii="Aptos" w:hAnsi="Aptos" w:cs="Segoe UI"/>
        </w:rPr>
        <w:t xml:space="preserve"> motions for charges BFCC 25-26.0</w:t>
      </w:r>
      <w:r w:rsidR="009530B8">
        <w:rPr>
          <w:rFonts w:ascii="Aptos" w:hAnsi="Aptos" w:cs="Segoe UI"/>
        </w:rPr>
        <w:t>6, revise the motion on</w:t>
      </w:r>
      <w:r>
        <w:rPr>
          <w:rFonts w:ascii="Aptos" w:hAnsi="Aptos" w:cs="Segoe UI"/>
        </w:rPr>
        <w:t xml:space="preserve"> EC Chair-ship issues</w:t>
      </w:r>
      <w:r w:rsidR="009530B8">
        <w:rPr>
          <w:rFonts w:ascii="Aptos" w:hAnsi="Aptos" w:cs="Segoe UI"/>
        </w:rPr>
        <w:t>, and send the motion for charge BFCC 25-26.05 to EC.</w:t>
      </w:r>
    </w:p>
    <w:p w14:paraId="48E3F796" w14:textId="77777777" w:rsidR="00A41814" w:rsidRPr="00A41814" w:rsidRDefault="00A41814" w:rsidP="00A41814">
      <w:pPr>
        <w:pStyle w:val="ListParagraph"/>
        <w:rPr>
          <w:rFonts w:ascii="Aptos" w:hAnsi="Aptos" w:cs="Segoe UI"/>
          <w:b/>
          <w:bCs/>
        </w:rPr>
      </w:pPr>
    </w:p>
    <w:p w14:paraId="1BAF4FE0" w14:textId="0AEECA97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5E67C5F8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</w:t>
      </w:r>
      <w:r w:rsidR="00B75E9F">
        <w:rPr>
          <w:rFonts w:ascii="Aptos" w:hAnsi="Aptos"/>
        </w:rPr>
        <w:t>3</w:t>
      </w:r>
      <w:r w:rsidR="009530B8">
        <w:rPr>
          <w:rFonts w:ascii="Aptos" w:hAnsi="Aptos"/>
        </w:rPr>
        <w:t>1</w:t>
      </w:r>
      <w:r w:rsidR="008E15EC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C42E3"/>
    <w:multiLevelType w:val="multilevel"/>
    <w:tmpl w:val="759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60628"/>
    <w:multiLevelType w:val="multilevel"/>
    <w:tmpl w:val="B87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8468B"/>
    <w:multiLevelType w:val="multilevel"/>
    <w:tmpl w:val="052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7A5796"/>
    <w:multiLevelType w:val="multilevel"/>
    <w:tmpl w:val="B1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B72A63"/>
    <w:multiLevelType w:val="multilevel"/>
    <w:tmpl w:val="A6E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2913D2"/>
    <w:multiLevelType w:val="multilevel"/>
    <w:tmpl w:val="43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BB6C74"/>
    <w:multiLevelType w:val="multilevel"/>
    <w:tmpl w:val="F2C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394B9D"/>
    <w:multiLevelType w:val="multilevel"/>
    <w:tmpl w:val="0F8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3F0F95"/>
    <w:multiLevelType w:val="multilevel"/>
    <w:tmpl w:val="ECA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F869F8"/>
    <w:multiLevelType w:val="hybridMultilevel"/>
    <w:tmpl w:val="3DF2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2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6D730B"/>
    <w:multiLevelType w:val="multilevel"/>
    <w:tmpl w:val="6D0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696250"/>
    <w:multiLevelType w:val="multilevel"/>
    <w:tmpl w:val="B4C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87"/>
  </w:num>
  <w:num w:numId="3" w16cid:durableId="537202337">
    <w:abstractNumId w:val="81"/>
  </w:num>
  <w:num w:numId="4" w16cid:durableId="1157383018">
    <w:abstractNumId w:val="68"/>
  </w:num>
  <w:num w:numId="5" w16cid:durableId="1118259916">
    <w:abstractNumId w:val="94"/>
  </w:num>
  <w:num w:numId="6" w16cid:durableId="1667055404">
    <w:abstractNumId w:val="50"/>
  </w:num>
  <w:num w:numId="7" w16cid:durableId="43649315">
    <w:abstractNumId w:val="16"/>
  </w:num>
  <w:num w:numId="8" w16cid:durableId="390423863">
    <w:abstractNumId w:val="57"/>
  </w:num>
  <w:num w:numId="9" w16cid:durableId="542981686">
    <w:abstractNumId w:val="76"/>
  </w:num>
  <w:num w:numId="10" w16cid:durableId="279188692">
    <w:abstractNumId w:val="40"/>
  </w:num>
  <w:num w:numId="11" w16cid:durableId="1054354731">
    <w:abstractNumId w:val="93"/>
  </w:num>
  <w:num w:numId="12" w16cid:durableId="830876385">
    <w:abstractNumId w:val="72"/>
  </w:num>
  <w:num w:numId="13" w16cid:durableId="465661884">
    <w:abstractNumId w:val="39"/>
  </w:num>
  <w:num w:numId="14" w16cid:durableId="1507482208">
    <w:abstractNumId w:val="61"/>
  </w:num>
  <w:num w:numId="15" w16cid:durableId="1093669706">
    <w:abstractNumId w:val="35"/>
  </w:num>
  <w:num w:numId="16" w16cid:durableId="1288313937">
    <w:abstractNumId w:val="9"/>
  </w:num>
  <w:num w:numId="17" w16cid:durableId="1019770771">
    <w:abstractNumId w:val="19"/>
  </w:num>
  <w:num w:numId="18" w16cid:durableId="1404376884">
    <w:abstractNumId w:val="59"/>
  </w:num>
  <w:num w:numId="19" w16cid:durableId="1318652021">
    <w:abstractNumId w:val="22"/>
  </w:num>
  <w:num w:numId="20" w16cid:durableId="1479303709">
    <w:abstractNumId w:val="36"/>
  </w:num>
  <w:num w:numId="21" w16cid:durableId="795870592">
    <w:abstractNumId w:val="23"/>
  </w:num>
  <w:num w:numId="22" w16cid:durableId="447698770">
    <w:abstractNumId w:val="79"/>
  </w:num>
  <w:num w:numId="23" w16cid:durableId="1234045582">
    <w:abstractNumId w:val="24"/>
  </w:num>
  <w:num w:numId="24" w16cid:durableId="626550297">
    <w:abstractNumId w:val="25"/>
  </w:num>
  <w:num w:numId="25" w16cid:durableId="246960549">
    <w:abstractNumId w:val="85"/>
  </w:num>
  <w:num w:numId="26" w16cid:durableId="1485315185">
    <w:abstractNumId w:val="4"/>
  </w:num>
  <w:num w:numId="27" w16cid:durableId="1933271369">
    <w:abstractNumId w:val="83"/>
  </w:num>
  <w:num w:numId="28" w16cid:durableId="757019809">
    <w:abstractNumId w:val="52"/>
  </w:num>
  <w:num w:numId="29" w16cid:durableId="751660941">
    <w:abstractNumId w:val="88"/>
  </w:num>
  <w:num w:numId="30" w16cid:durableId="286543810">
    <w:abstractNumId w:val="17"/>
  </w:num>
  <w:num w:numId="31" w16cid:durableId="738134014">
    <w:abstractNumId w:val="91"/>
  </w:num>
  <w:num w:numId="32" w16cid:durableId="1705251826">
    <w:abstractNumId w:val="74"/>
  </w:num>
  <w:num w:numId="33" w16cid:durableId="240793286">
    <w:abstractNumId w:val="95"/>
  </w:num>
  <w:num w:numId="34" w16cid:durableId="1854028093">
    <w:abstractNumId w:val="47"/>
  </w:num>
  <w:num w:numId="35" w16cid:durableId="1739791651">
    <w:abstractNumId w:val="86"/>
  </w:num>
  <w:num w:numId="36" w16cid:durableId="110367550">
    <w:abstractNumId w:val="62"/>
  </w:num>
  <w:num w:numId="37" w16cid:durableId="1553230343">
    <w:abstractNumId w:val="67"/>
  </w:num>
  <w:num w:numId="38" w16cid:durableId="1134324957">
    <w:abstractNumId w:val="33"/>
  </w:num>
  <w:num w:numId="39" w16cid:durableId="178012315">
    <w:abstractNumId w:val="63"/>
  </w:num>
  <w:num w:numId="40" w16cid:durableId="1333490092">
    <w:abstractNumId w:val="31"/>
  </w:num>
  <w:num w:numId="41" w16cid:durableId="949975309">
    <w:abstractNumId w:val="18"/>
  </w:num>
  <w:num w:numId="42" w16cid:durableId="91439136">
    <w:abstractNumId w:val="38"/>
  </w:num>
  <w:num w:numId="43" w16cid:durableId="1052728342">
    <w:abstractNumId w:val="11"/>
  </w:num>
  <w:num w:numId="44" w16cid:durableId="826239669">
    <w:abstractNumId w:val="3"/>
  </w:num>
  <w:num w:numId="45" w16cid:durableId="661085703">
    <w:abstractNumId w:val="56"/>
  </w:num>
  <w:num w:numId="46" w16cid:durableId="730426503">
    <w:abstractNumId w:val="77"/>
  </w:num>
  <w:num w:numId="47" w16cid:durableId="1073434085">
    <w:abstractNumId w:val="12"/>
  </w:num>
  <w:num w:numId="48" w16cid:durableId="1313024861">
    <w:abstractNumId w:val="8"/>
  </w:num>
  <w:num w:numId="49" w16cid:durableId="195506541">
    <w:abstractNumId w:val="15"/>
  </w:num>
  <w:num w:numId="50" w16cid:durableId="2125078406">
    <w:abstractNumId w:val="75"/>
  </w:num>
  <w:num w:numId="51" w16cid:durableId="825165690">
    <w:abstractNumId w:val="34"/>
  </w:num>
  <w:num w:numId="52" w16cid:durableId="479930924">
    <w:abstractNumId w:val="64"/>
  </w:num>
  <w:num w:numId="53" w16cid:durableId="1188325679">
    <w:abstractNumId w:val="6"/>
  </w:num>
  <w:num w:numId="54" w16cid:durableId="1395347220">
    <w:abstractNumId w:val="20"/>
  </w:num>
  <w:num w:numId="55" w16cid:durableId="62682844">
    <w:abstractNumId w:val="21"/>
  </w:num>
  <w:num w:numId="56" w16cid:durableId="1114062450">
    <w:abstractNumId w:val="71"/>
  </w:num>
  <w:num w:numId="57" w16cid:durableId="1521043667">
    <w:abstractNumId w:val="42"/>
  </w:num>
  <w:num w:numId="58" w16cid:durableId="22289761">
    <w:abstractNumId w:val="60"/>
  </w:num>
  <w:num w:numId="59" w16cid:durableId="169218347">
    <w:abstractNumId w:val="49"/>
  </w:num>
  <w:num w:numId="60" w16cid:durableId="2107384316">
    <w:abstractNumId w:val="69"/>
  </w:num>
  <w:num w:numId="61" w16cid:durableId="1131483906">
    <w:abstractNumId w:val="80"/>
  </w:num>
  <w:num w:numId="62" w16cid:durableId="88935036">
    <w:abstractNumId w:val="44"/>
  </w:num>
  <w:num w:numId="63" w16cid:durableId="1160391876">
    <w:abstractNumId w:val="14"/>
  </w:num>
  <w:num w:numId="64" w16cid:durableId="1589846581">
    <w:abstractNumId w:val="84"/>
  </w:num>
  <w:num w:numId="65" w16cid:durableId="1845245851">
    <w:abstractNumId w:val="0"/>
  </w:num>
  <w:num w:numId="66" w16cid:durableId="1526017084">
    <w:abstractNumId w:val="28"/>
  </w:num>
  <w:num w:numId="67" w16cid:durableId="946351334">
    <w:abstractNumId w:val="37"/>
  </w:num>
  <w:num w:numId="68" w16cid:durableId="646976838">
    <w:abstractNumId w:val="54"/>
  </w:num>
  <w:num w:numId="69" w16cid:durableId="631980712">
    <w:abstractNumId w:val="41"/>
  </w:num>
  <w:num w:numId="70" w16cid:durableId="1825195082">
    <w:abstractNumId w:val="27"/>
  </w:num>
  <w:num w:numId="71" w16cid:durableId="175583056">
    <w:abstractNumId w:val="92"/>
  </w:num>
  <w:num w:numId="72" w16cid:durableId="1901671011">
    <w:abstractNumId w:val="46"/>
  </w:num>
  <w:num w:numId="73" w16cid:durableId="609239865">
    <w:abstractNumId w:val="89"/>
  </w:num>
  <w:num w:numId="74" w16cid:durableId="1274240853">
    <w:abstractNumId w:val="26"/>
  </w:num>
  <w:num w:numId="75" w16cid:durableId="1659532780">
    <w:abstractNumId w:val="90"/>
  </w:num>
  <w:num w:numId="76" w16cid:durableId="543441290">
    <w:abstractNumId w:val="73"/>
  </w:num>
  <w:num w:numId="77" w16cid:durableId="637029257">
    <w:abstractNumId w:val="5"/>
  </w:num>
  <w:num w:numId="78" w16cid:durableId="1823308027">
    <w:abstractNumId w:val="82"/>
  </w:num>
  <w:num w:numId="79" w16cid:durableId="466556065">
    <w:abstractNumId w:val="66"/>
  </w:num>
  <w:num w:numId="80" w16cid:durableId="1735659184">
    <w:abstractNumId w:val="43"/>
  </w:num>
  <w:num w:numId="81" w16cid:durableId="454492586">
    <w:abstractNumId w:val="51"/>
  </w:num>
  <w:num w:numId="82" w16cid:durableId="809707251">
    <w:abstractNumId w:val="10"/>
  </w:num>
  <w:num w:numId="83" w16cid:durableId="1499731994">
    <w:abstractNumId w:val="70"/>
  </w:num>
  <w:num w:numId="84" w16cid:durableId="1000698783">
    <w:abstractNumId w:val="65"/>
  </w:num>
  <w:num w:numId="85" w16cid:durableId="1362247391">
    <w:abstractNumId w:val="53"/>
  </w:num>
  <w:num w:numId="86" w16cid:durableId="508179318">
    <w:abstractNumId w:val="2"/>
  </w:num>
  <w:num w:numId="87" w16cid:durableId="969021617">
    <w:abstractNumId w:val="58"/>
  </w:num>
  <w:num w:numId="88" w16cid:durableId="1750494610">
    <w:abstractNumId w:val="78"/>
  </w:num>
  <w:num w:numId="89" w16cid:durableId="1895266086">
    <w:abstractNumId w:val="30"/>
  </w:num>
  <w:num w:numId="90" w16cid:durableId="116536046">
    <w:abstractNumId w:val="45"/>
  </w:num>
  <w:num w:numId="91" w16cid:durableId="1423139636">
    <w:abstractNumId w:val="7"/>
  </w:num>
  <w:num w:numId="92" w16cid:durableId="1714384836">
    <w:abstractNumId w:val="96"/>
  </w:num>
  <w:num w:numId="93" w16cid:durableId="717818528">
    <w:abstractNumId w:val="55"/>
  </w:num>
  <w:num w:numId="94" w16cid:durableId="2098137502">
    <w:abstractNumId w:val="48"/>
  </w:num>
  <w:num w:numId="95" w16cid:durableId="1525249499">
    <w:abstractNumId w:val="32"/>
  </w:num>
  <w:num w:numId="96" w16cid:durableId="1893543871">
    <w:abstractNumId w:val="29"/>
  </w:num>
  <w:num w:numId="97" w16cid:durableId="18933461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30D39"/>
    <w:rsid w:val="00265F9B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219B3"/>
    <w:rsid w:val="005355FD"/>
    <w:rsid w:val="005579D9"/>
    <w:rsid w:val="00597F46"/>
    <w:rsid w:val="005F0390"/>
    <w:rsid w:val="00671E43"/>
    <w:rsid w:val="006A4860"/>
    <w:rsid w:val="006C6C86"/>
    <w:rsid w:val="00707BC3"/>
    <w:rsid w:val="00717815"/>
    <w:rsid w:val="00717CAE"/>
    <w:rsid w:val="00743B17"/>
    <w:rsid w:val="00763DBB"/>
    <w:rsid w:val="007757F5"/>
    <w:rsid w:val="00793E78"/>
    <w:rsid w:val="007C5253"/>
    <w:rsid w:val="007F170D"/>
    <w:rsid w:val="0081708C"/>
    <w:rsid w:val="00846CAC"/>
    <w:rsid w:val="008B42B9"/>
    <w:rsid w:val="008E15EC"/>
    <w:rsid w:val="00930E1E"/>
    <w:rsid w:val="009530B8"/>
    <w:rsid w:val="00963678"/>
    <w:rsid w:val="00970D2C"/>
    <w:rsid w:val="009A218D"/>
    <w:rsid w:val="009B2D9D"/>
    <w:rsid w:val="009C7D49"/>
    <w:rsid w:val="009D5503"/>
    <w:rsid w:val="00A01347"/>
    <w:rsid w:val="00A111AD"/>
    <w:rsid w:val="00A41814"/>
    <w:rsid w:val="00A57744"/>
    <w:rsid w:val="00A76604"/>
    <w:rsid w:val="00A9087B"/>
    <w:rsid w:val="00AE51AD"/>
    <w:rsid w:val="00AF556C"/>
    <w:rsid w:val="00B22884"/>
    <w:rsid w:val="00B27569"/>
    <w:rsid w:val="00B53359"/>
    <w:rsid w:val="00B74405"/>
    <w:rsid w:val="00B74605"/>
    <w:rsid w:val="00B75E9F"/>
    <w:rsid w:val="00B92AE0"/>
    <w:rsid w:val="00BA275C"/>
    <w:rsid w:val="00C11ACD"/>
    <w:rsid w:val="00CC4C5A"/>
    <w:rsid w:val="00D32C42"/>
    <w:rsid w:val="00D42F72"/>
    <w:rsid w:val="00D60307"/>
    <w:rsid w:val="00D627F9"/>
    <w:rsid w:val="00DD3C5C"/>
    <w:rsid w:val="00DE2238"/>
    <w:rsid w:val="00EB2103"/>
    <w:rsid w:val="00F1713D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73A4C-717E-4A9A-9989-71EA4B53503A}"/>
</file>

<file path=customXml/itemProps2.xml><?xml version="1.0" encoding="utf-8"?>
<ds:datastoreItem xmlns:ds="http://schemas.openxmlformats.org/officeDocument/2006/customXml" ds:itemID="{B4382AC7-0B6D-48D4-9DC0-6E2C22EA7687}"/>
</file>

<file path=customXml/itemProps3.xml><?xml version="1.0" encoding="utf-8"?>
<ds:datastoreItem xmlns:ds="http://schemas.openxmlformats.org/officeDocument/2006/customXml" ds:itemID="{8D12B10B-2E9E-4EE3-8420-E911ACC98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2328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2</cp:revision>
  <dcterms:created xsi:type="dcterms:W3CDTF">2026-04-15T15:07:00Z</dcterms:created>
  <dcterms:modified xsi:type="dcterms:W3CDTF">2026-04-15T15:07:00Z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