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A01347" w14:paraId="056DB11F" w14:textId="598FF7E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Feb. 3</w:t>
      </w:r>
      <w:r w:rsidRPr="0004089D" w:rsidR="009C7D49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A57744" w14:paraId="53AEBA2C" w14:textId="5ADE022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Pr="0004089D" w:rsidR="009C7D49">
        <w:rPr>
          <w:rFonts w:ascii="Aptos" w:hAnsi="Aptos" w:cs="Segoe UI"/>
        </w:rPr>
        <w:t xml:space="preserve"> Nathan White, </w:t>
      </w:r>
      <w:r w:rsidR="002C5954">
        <w:rPr>
          <w:rFonts w:ascii="Aptos" w:hAnsi="Aptos" w:cs="Segoe UI"/>
        </w:rPr>
        <w:t xml:space="preserve">Melissa Schiel, </w:t>
      </w:r>
      <w:r w:rsidRPr="0004089D" w:rsidR="009C7D49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>, Anne Cubilie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43D036C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A01347">
        <w:rPr>
          <w:rFonts w:ascii="Aptos" w:hAnsi="Aptos" w:cs="Segoe UI"/>
        </w:rPr>
        <w:t>0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135C631C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:rsidRPr="0004089D" w:rsidR="009C7D49" w:rsidP="009C7D49" w:rsidRDefault="009C7D49" w14:paraId="4FFCEADF" w14:textId="03BDA86C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Approved</w:t>
      </w:r>
      <w:r w:rsidR="00A01347">
        <w:rPr>
          <w:rFonts w:ascii="Aptos" w:hAnsi="Aptos" w:cs="Segoe UI"/>
        </w:rPr>
        <w:t xml:space="preserve"> with revisions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Pr="00A01347" w:rsidR="00A01347" w:rsidP="00A01347" w:rsidRDefault="00A01347" w14:paraId="64F76230" w14:textId="432692AE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 xml:space="preserve">Noted </w:t>
      </w:r>
      <w:r w:rsidRPr="00A01347">
        <w:rPr>
          <w:rFonts w:ascii="Aptos" w:hAnsi="Aptos" w:cs="Segoe UI"/>
        </w:rPr>
        <w:t xml:space="preserve">that BFCC received a request from the </w:t>
      </w:r>
      <w:r>
        <w:rPr>
          <w:rFonts w:ascii="Aptos" w:hAnsi="Aptos" w:cs="Segoe UI"/>
        </w:rPr>
        <w:t xml:space="preserve">Faculty Senate </w:t>
      </w:r>
      <w:r w:rsidRPr="00A01347">
        <w:rPr>
          <w:rFonts w:ascii="Aptos" w:hAnsi="Aptos" w:cs="Segoe UI"/>
        </w:rPr>
        <w:t xml:space="preserve">Executive Committee </w:t>
      </w:r>
      <w:r>
        <w:rPr>
          <w:rFonts w:ascii="Aptos" w:hAnsi="Aptos" w:cs="Segoe UI"/>
        </w:rPr>
        <w:t xml:space="preserve">(FSEC) </w:t>
      </w:r>
      <w:r w:rsidRPr="00A01347">
        <w:rPr>
          <w:rFonts w:ascii="Aptos" w:hAnsi="Aptos" w:cs="Segoe UI"/>
        </w:rPr>
        <w:t>seeking guidance on whether, and how, an electronic ballot could be used alongside a paper ballot for a possible vote of no confidence</w:t>
      </w:r>
    </w:p>
    <w:p w:rsidRPr="00A01347" w:rsidR="00A01347" w:rsidP="00A01347" w:rsidRDefault="00A01347" w14:paraId="7652813B" w14:textId="4289E22F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>Agenda was revised to reflect this request</w:t>
      </w:r>
      <w:r w:rsidR="00EB2103">
        <w:rPr>
          <w:rFonts w:ascii="Aptos" w:hAnsi="Aptos" w:cs="Segoe UI"/>
        </w:rPr>
        <w:t>. “</w:t>
      </w:r>
      <w:r w:rsidRPr="00EB2103" w:rsidR="00EB2103">
        <w:rPr>
          <w:rFonts w:ascii="Aptos" w:hAnsi="Aptos" w:cs="Segoe UI"/>
        </w:rPr>
        <w:t xml:space="preserve">Review </w:t>
      </w:r>
      <w:r w:rsidR="00EB2103">
        <w:rPr>
          <w:rFonts w:ascii="Aptos" w:hAnsi="Aptos" w:cs="Segoe UI"/>
        </w:rPr>
        <w:t>request</w:t>
      </w:r>
      <w:r w:rsidRPr="00EB2103" w:rsidR="00EB2103">
        <w:rPr>
          <w:rFonts w:ascii="Aptos" w:hAnsi="Aptos" w:cs="Segoe UI"/>
        </w:rPr>
        <w:t xml:space="preserve"> to allow for electronic voting on potential Vote of No Confidence</w:t>
      </w:r>
      <w:r w:rsidR="00EB2103">
        <w:rPr>
          <w:rFonts w:ascii="Aptos" w:hAnsi="Aptos" w:cs="Segoe UI"/>
        </w:rPr>
        <w:t>.”</w:t>
      </w:r>
      <w:r>
        <w:rPr>
          <w:rFonts w:ascii="Aptos" w:hAnsi="Aptos" w:cs="Segoe UI"/>
        </w:rPr>
        <w:t xml:space="preserve"> </w:t>
      </w:r>
    </w:p>
    <w:p w:rsidRPr="0037399E" w:rsidR="009C7D49" w:rsidP="00A01347" w:rsidRDefault="009C7D49" w14:paraId="7266D9B3" w14:textId="017EB7CA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EC Report</w:t>
      </w:r>
    </w:p>
    <w:p w:rsidR="00A01347" w:rsidP="00A01347" w:rsidRDefault="00A01347" w14:paraId="22F8DF96" w14:textId="77777777">
      <w:pPr>
        <w:pStyle w:val="ListParagraph"/>
        <w:numPr>
          <w:ilvl w:val="0"/>
          <w:numId w:val="6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A01347">
        <w:rPr>
          <w:rFonts w:ascii="Aptos" w:hAnsi="Aptos" w:cs="Segoe UI"/>
        </w:rPr>
        <w:t xml:space="preserve">Context was provided into </w:t>
      </w:r>
      <w:r w:rsidRPr="00A01347">
        <w:rPr>
          <w:rFonts w:ascii="Aptos" w:hAnsi="Aptos" w:cs="Segoe UI"/>
        </w:rPr>
        <w:t xml:space="preserve">the logistical challenges of </w:t>
      </w:r>
      <w:r w:rsidRPr="00A01347">
        <w:rPr>
          <w:rFonts w:ascii="Aptos" w:hAnsi="Aptos" w:cs="Segoe UI"/>
        </w:rPr>
        <w:t xml:space="preserve">FSEC </w:t>
      </w:r>
      <w:r w:rsidRPr="00A01347">
        <w:rPr>
          <w:rFonts w:ascii="Aptos" w:hAnsi="Aptos" w:cs="Segoe UI"/>
        </w:rPr>
        <w:t>conducting a fully paper-based ballot. These included:</w:t>
      </w:r>
    </w:p>
    <w:p w:rsidR="00A01347" w:rsidP="0A1D53DD" w:rsidRDefault="00A01347" w14:paraId="595C2EFF" w14:textId="56C1930F">
      <w:pPr>
        <w:pStyle w:val="ListParagraph"/>
        <w:numPr>
          <w:ilvl w:val="1"/>
          <w:numId w:val="61"/>
        </w:numPr>
        <w:spacing w:before="100" w:beforeAutospacing="on" w:after="100" w:afterAutospacing="on" w:line="300" w:lineRule="atLeast"/>
        <w:outlineLvl w:val="2"/>
        <w:rPr>
          <w:rFonts w:ascii="Aptos" w:hAnsi="Aptos" w:cs="Segoe UI"/>
        </w:rPr>
      </w:pPr>
      <w:r w:rsidRPr="728E3EAF" w:rsidR="455E1E3F">
        <w:rPr>
          <w:rFonts w:ascii="Aptos" w:hAnsi="Aptos" w:cs="Segoe UI"/>
        </w:rPr>
        <w:t>Difficulty obtaining and managing faculty mailing addresses</w:t>
      </w:r>
      <w:r w:rsidRPr="728E3EAF" w:rsidR="455E1E3F">
        <w:rPr>
          <w:rFonts w:ascii="Aptos" w:hAnsi="Aptos" w:cs="Segoe UI"/>
        </w:rPr>
        <w:t xml:space="preserve"> for the centers</w:t>
      </w:r>
      <w:r w:rsidRPr="728E3EAF" w:rsidR="2C95A04D">
        <w:rPr>
          <w:rFonts w:ascii="Aptos" w:hAnsi="Aptos" w:cs="Segoe UI"/>
        </w:rPr>
        <w:t xml:space="preserve"> and faculty on leave</w:t>
      </w:r>
    </w:p>
    <w:p w:rsidR="00A01347" w:rsidP="00A01347" w:rsidRDefault="00A01347" w14:paraId="64EE33FC" w14:textId="77777777">
      <w:pPr>
        <w:pStyle w:val="ListParagraph"/>
        <w:numPr>
          <w:ilvl w:val="1"/>
          <w:numId w:val="6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A01347">
        <w:rPr>
          <w:rFonts w:ascii="Aptos" w:hAnsi="Aptos" w:cs="Segoe UI"/>
        </w:rPr>
        <w:t>Budgetary constraints for printing and mailing ballots</w:t>
      </w:r>
    </w:p>
    <w:p w:rsidR="00A01347" w:rsidP="0A1D53DD" w:rsidRDefault="00A01347" w14:paraId="0A02311B" w14:textId="16A2C9AE">
      <w:pPr>
        <w:pStyle w:val="ListParagraph"/>
        <w:numPr>
          <w:ilvl w:val="1"/>
          <w:numId w:val="61"/>
        </w:numPr>
        <w:spacing w:before="100" w:beforeAutospacing="on" w:after="100" w:afterAutospacing="on" w:line="300" w:lineRule="atLeast"/>
        <w:outlineLvl w:val="2"/>
        <w:rPr>
          <w:rFonts w:ascii="Aptos" w:hAnsi="Aptos" w:cs="Segoe UI"/>
        </w:rPr>
      </w:pPr>
      <w:r w:rsidRPr="0A1D53DD" w:rsidR="455E1E3F">
        <w:rPr>
          <w:rFonts w:ascii="Aptos" w:hAnsi="Aptos" w:cs="Segoe UI"/>
        </w:rPr>
        <w:t>Concerns about ballot security and chain of custody</w:t>
      </w:r>
    </w:p>
    <w:p w:rsidRPr="00A01347" w:rsidR="00A01347" w:rsidP="00A01347" w:rsidRDefault="00A01347" w14:paraId="78A56943" w14:textId="43680E87">
      <w:pPr>
        <w:pStyle w:val="ListParagraph"/>
        <w:numPr>
          <w:ilvl w:val="1"/>
          <w:numId w:val="61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A01347">
        <w:rPr>
          <w:rFonts w:ascii="Aptos" w:hAnsi="Aptos" w:cs="Segoe UI"/>
        </w:rPr>
        <w:t>Potentially low voter turnout if voting were limited to in-person polling stations</w:t>
      </w:r>
    </w:p>
    <w:p w:rsidRPr="0037399E" w:rsidR="00FE6819" w:rsidP="0037399E" w:rsidRDefault="009C7D49" w14:paraId="1682ECAE" w14:textId="2536B725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:rsidR="00EB2103" w:rsidP="00963678" w:rsidRDefault="00EB2103" w14:paraId="6FB228DB" w14:textId="0B652C2B">
      <w:pPr>
        <w:ind w:left="-360" w:firstLine="360"/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 xml:space="preserve">Review request to allow for electronic voting </w:t>
      </w:r>
    </w:p>
    <w:p w:rsidRPr="00763DBB" w:rsidR="00EB2103" w:rsidP="00763DBB" w:rsidRDefault="00EB2103" w14:paraId="7C749229" w14:textId="1839E02D">
      <w:pPr>
        <w:pStyle w:val="ListParagraph"/>
        <w:numPr>
          <w:ilvl w:val="0"/>
          <w:numId w:val="61"/>
        </w:numPr>
        <w:rPr>
          <w:rFonts w:ascii="Aptos" w:hAnsi="Aptos" w:cs="Segoe UI"/>
        </w:rPr>
      </w:pPr>
      <w:r w:rsidRPr="728E3EAF" w:rsidR="029C36B2">
        <w:rPr>
          <w:rFonts w:ascii="Aptos" w:hAnsi="Aptos" w:cs="Segoe UI"/>
        </w:rPr>
        <w:t xml:space="preserve">Discussed Faculty Code language and whether it allows for electronic voting in </w:t>
      </w:r>
      <w:r w:rsidRPr="728E3EAF" w:rsidR="029C36B2">
        <w:rPr>
          <w:rFonts w:ascii="Aptos" w:hAnsi="Aptos" w:cs="Segoe UI"/>
        </w:rPr>
        <w:t>addition</w:t>
      </w:r>
      <w:r w:rsidRPr="728E3EAF" w:rsidR="029C36B2">
        <w:rPr>
          <w:rFonts w:ascii="Aptos" w:hAnsi="Aptos" w:cs="Segoe UI"/>
        </w:rPr>
        <w:t xml:space="preserve"> to paper ballots specified in Code. </w:t>
      </w:r>
    </w:p>
    <w:p w:rsidRPr="00763DBB" w:rsidR="00EB2103" w:rsidP="00763DBB" w:rsidRDefault="00EB2103" w14:paraId="37AE740A" w14:textId="53D87AD7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 w:rsidRPr="00763DBB">
        <w:rPr>
          <w:rFonts w:ascii="Aptos" w:hAnsi="Aptos" w:cs="Segoe UI"/>
        </w:rPr>
        <w:t>The code specifies that a vote of no confidence is to be conducted by confidential paper ballot, but also states that the EC determines implementation details not addressed in the motion</w:t>
      </w:r>
    </w:p>
    <w:p w:rsidRPr="00763DBB" w:rsidR="00763DBB" w:rsidP="00763DBB" w:rsidRDefault="00763DBB" w14:paraId="404A2722" w14:textId="7349E82D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>
        <w:rPr>
          <w:rFonts w:ascii="Aptos" w:hAnsi="Aptos" w:cs="Segoe UI"/>
        </w:rPr>
        <w:t>F</w:t>
      </w:r>
      <w:r w:rsidRPr="00763DBB" w:rsidR="00EB2103">
        <w:rPr>
          <w:rFonts w:ascii="Aptos" w:hAnsi="Aptos" w:cs="Segoe UI"/>
        </w:rPr>
        <w:t xml:space="preserve">ederal law, </w:t>
      </w:r>
      <w:r>
        <w:rPr>
          <w:rFonts w:ascii="Aptos" w:hAnsi="Aptos" w:cs="Segoe UI"/>
        </w:rPr>
        <w:t>specifically</w:t>
      </w:r>
      <w:r w:rsidRPr="00763DBB" w:rsidR="00EB2103">
        <w:rPr>
          <w:rFonts w:ascii="Aptos" w:hAnsi="Aptos" w:cs="Segoe UI"/>
        </w:rPr>
        <w:t xml:space="preserve"> the Americans with Disabilities Act (ADA), requires that voting processes be accessible. </w:t>
      </w:r>
      <w:r w:rsidRPr="00763DBB" w:rsidR="00EB2103">
        <w:rPr>
          <w:rFonts w:ascii="Aptos" w:hAnsi="Aptos" w:cs="Segoe UI"/>
        </w:rPr>
        <w:t xml:space="preserve">Because federal law supersedes any </w:t>
      </w:r>
      <w:r w:rsidRPr="00763DBB" w:rsidR="00EB2103">
        <w:rPr>
          <w:rFonts w:ascii="Aptos" w:hAnsi="Aptos" w:cs="Segoe UI"/>
        </w:rPr>
        <w:lastRenderedPageBreak/>
        <w:t>internal policy (such as Code),t</w:t>
      </w:r>
      <w:r w:rsidRPr="00763DBB" w:rsidR="00EB2103">
        <w:rPr>
          <w:rFonts w:ascii="Aptos" w:hAnsi="Aptos" w:cs="Segoe UI"/>
        </w:rPr>
        <w:t xml:space="preserve">his </w:t>
      </w:r>
      <w:r>
        <w:rPr>
          <w:rFonts w:ascii="Aptos" w:hAnsi="Aptos" w:cs="Segoe UI"/>
        </w:rPr>
        <w:t>justifies</w:t>
      </w:r>
      <w:r w:rsidRPr="00763DBB" w:rsidR="00EB2103">
        <w:rPr>
          <w:rFonts w:ascii="Aptos" w:hAnsi="Aptos" w:cs="Segoe UI"/>
        </w:rPr>
        <w:t xml:space="preserve"> the inclusion of an electronic voting option</w:t>
      </w:r>
    </w:p>
    <w:p w:rsidRPr="00763DBB" w:rsidR="00763DBB" w:rsidP="00763DBB" w:rsidRDefault="00EB2103" w14:paraId="5880A26D" w14:textId="77777777">
      <w:pPr>
        <w:pStyle w:val="ListParagraph"/>
        <w:numPr>
          <w:ilvl w:val="0"/>
          <w:numId w:val="61"/>
        </w:numPr>
        <w:rPr>
          <w:rFonts w:ascii="Aptos" w:hAnsi="Aptos" w:cs="Segoe UI"/>
        </w:rPr>
      </w:pPr>
      <w:r w:rsidRPr="00763DBB">
        <w:rPr>
          <w:rFonts w:ascii="Aptos" w:hAnsi="Aptos" w:cs="Segoe UI"/>
        </w:rPr>
        <w:t>Discussed s</w:t>
      </w:r>
      <w:r w:rsidRPr="00763DBB">
        <w:rPr>
          <w:rFonts w:ascii="Aptos" w:hAnsi="Aptos" w:cs="Segoe UI"/>
        </w:rPr>
        <w:t xml:space="preserve">ecurity, </w:t>
      </w:r>
      <w:r w:rsidRPr="00763DBB">
        <w:rPr>
          <w:rFonts w:ascii="Aptos" w:hAnsi="Aptos" w:cs="Segoe UI"/>
        </w:rPr>
        <w:t>c</w:t>
      </w:r>
      <w:r w:rsidRPr="00763DBB">
        <w:rPr>
          <w:rFonts w:ascii="Aptos" w:hAnsi="Aptos" w:cs="Segoe UI"/>
        </w:rPr>
        <w:t xml:space="preserve">onfidentiality, and </w:t>
      </w:r>
      <w:r w:rsidRPr="00763DBB">
        <w:rPr>
          <w:rFonts w:ascii="Aptos" w:hAnsi="Aptos" w:cs="Segoe UI"/>
        </w:rPr>
        <w:t>d</w:t>
      </w:r>
      <w:r w:rsidRPr="00763DBB">
        <w:rPr>
          <w:rFonts w:ascii="Aptos" w:hAnsi="Aptos" w:cs="Segoe UI"/>
        </w:rPr>
        <w:t xml:space="preserve">uplication </w:t>
      </w:r>
      <w:r w:rsidRPr="00763DBB">
        <w:rPr>
          <w:rFonts w:ascii="Aptos" w:hAnsi="Aptos" w:cs="Segoe UI"/>
        </w:rPr>
        <w:t>c</w:t>
      </w:r>
      <w:r w:rsidRPr="00763DBB">
        <w:rPr>
          <w:rFonts w:ascii="Aptos" w:hAnsi="Aptos" w:cs="Segoe UI"/>
        </w:rPr>
        <w:t>oncerns</w:t>
      </w:r>
    </w:p>
    <w:p w:rsidRPr="00763DBB" w:rsidR="00763DBB" w:rsidP="00763DBB" w:rsidRDefault="00EB2103" w14:paraId="499F51F3" w14:textId="77777777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 w:rsidRPr="00763DBB">
        <w:rPr>
          <w:rFonts w:ascii="Aptos" w:hAnsi="Aptos" w:cs="Segoe UI"/>
        </w:rPr>
        <w:t>Ensuring that faculty can vote only once, regardless of voting method</w:t>
      </w:r>
    </w:p>
    <w:p w:rsidRPr="00763DBB" w:rsidR="00763DBB" w:rsidP="00763DBB" w:rsidRDefault="00EB2103" w14:paraId="298CAB02" w14:textId="77777777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 w:rsidRPr="00763DBB">
        <w:rPr>
          <w:rFonts w:ascii="Aptos" w:hAnsi="Aptos" w:cs="Segoe UI"/>
        </w:rPr>
        <w:t>Using secure electronic tools (e.g., Qualtrics) with anonymity protections</w:t>
      </w:r>
    </w:p>
    <w:p w:rsidRPr="00763DBB" w:rsidR="00763DBB" w:rsidP="00763DBB" w:rsidRDefault="00EB2103" w14:paraId="5370E9A6" w14:textId="77777777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 w:rsidRPr="00763DBB">
        <w:rPr>
          <w:rFonts w:ascii="Aptos" w:hAnsi="Aptos" w:cs="Segoe UI"/>
        </w:rPr>
        <w:t>Removing electronic ballot access for individuals who opt into paper ballots</w:t>
      </w:r>
    </w:p>
    <w:p w:rsidRPr="00763DBB" w:rsidR="00763DBB" w:rsidP="00763DBB" w:rsidRDefault="00EB2103" w14:paraId="3C48AB77" w14:textId="77777777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 w:rsidRPr="00763DBB">
        <w:rPr>
          <w:rFonts w:ascii="Aptos" w:hAnsi="Aptos" w:cs="Segoe UI"/>
        </w:rPr>
        <w:t>Verifying voters at in-person polling stations</w:t>
      </w:r>
    </w:p>
    <w:p w:rsidR="00EB2103" w:rsidP="00763DBB" w:rsidRDefault="00EB2103" w14:paraId="360942B7" w14:textId="551A9FCE">
      <w:pPr>
        <w:pStyle w:val="ListParagraph"/>
        <w:numPr>
          <w:ilvl w:val="1"/>
          <w:numId w:val="61"/>
        </w:numPr>
        <w:rPr>
          <w:rFonts w:ascii="Aptos" w:hAnsi="Aptos" w:cs="Segoe UI"/>
        </w:rPr>
      </w:pPr>
      <w:r w:rsidRPr="728E3EAF" w:rsidR="46677912">
        <w:rPr>
          <w:rFonts w:ascii="Aptos" w:hAnsi="Aptos" w:cs="Segoe UI"/>
        </w:rPr>
        <w:t>E</w:t>
      </w:r>
      <w:r w:rsidRPr="728E3EAF" w:rsidR="029C36B2">
        <w:rPr>
          <w:rFonts w:ascii="Aptos" w:hAnsi="Aptos" w:cs="Segoe UI"/>
        </w:rPr>
        <w:t>nsuring those collecting ballots do not have a conflict of interest</w:t>
      </w:r>
    </w:p>
    <w:p w:rsidRPr="00763DBB" w:rsidR="00763DBB" w:rsidP="00763DBB" w:rsidRDefault="00763DBB" w14:paraId="0ABD58D3" w14:textId="48E63A74">
      <w:pPr>
        <w:pStyle w:val="ListParagraph"/>
        <w:numPr>
          <w:ilvl w:val="0"/>
          <w:numId w:val="61"/>
        </w:numPr>
        <w:rPr>
          <w:rFonts w:ascii="Aptos" w:hAnsi="Aptos" w:cs="Segoe UI"/>
        </w:rPr>
      </w:pPr>
      <w:r w:rsidRPr="5C858F17" w:rsidR="29D4D1B6">
        <w:rPr>
          <w:rFonts w:ascii="Aptos" w:hAnsi="Aptos" w:cs="Segoe UI"/>
        </w:rPr>
        <w:t>Wrote</w:t>
      </w:r>
      <w:r w:rsidRPr="5C858F17" w:rsidR="29D4D1B6">
        <w:rPr>
          <w:rFonts w:ascii="Aptos" w:hAnsi="Aptos" w:cs="Segoe UI"/>
        </w:rPr>
        <w:t xml:space="preserve"> a response to FSEC’s request, which can be found </w:t>
      </w:r>
      <w:hyperlink r:id="R6f0c27fe8a6c4cd2">
        <w:r w:rsidRPr="5C858F17" w:rsidR="29D4D1B6">
          <w:rPr>
            <w:rStyle w:val="Hyperlink"/>
            <w:rFonts w:ascii="Aptos" w:hAnsi="Aptos" w:cs="Segoe UI"/>
          </w:rPr>
          <w:t>here</w:t>
        </w:r>
      </w:hyperlink>
      <w:r w:rsidRPr="5C858F17" w:rsidR="29D4D1B6">
        <w:rPr>
          <w:rFonts w:ascii="Aptos" w:hAnsi="Aptos" w:cs="Segoe UI"/>
        </w:rPr>
        <w:t xml:space="preserve">. </w:t>
      </w:r>
    </w:p>
    <w:p w:rsidR="00EB2103" w:rsidP="00963678" w:rsidRDefault="00EB2103" w14:paraId="42BEB31D" w14:textId="77777777">
      <w:pPr>
        <w:ind w:left="-360" w:firstLine="360"/>
        <w:rPr>
          <w:rFonts w:ascii="Aptos" w:hAnsi="Aptos" w:cs="Segoe UI"/>
          <w:b/>
          <w:bCs/>
        </w:rPr>
      </w:pPr>
    </w:p>
    <w:p w:rsidRPr="00963678" w:rsidR="00963678" w:rsidP="00963678" w:rsidRDefault="00963678" w14:paraId="5DABC468" w14:textId="60C7E53C">
      <w:pPr>
        <w:ind w:left="-360" w:firstLine="36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Charge 25-26.02 “Cleaning up” Code (Bylaws vs. Code):</w:t>
      </w:r>
      <w:r w:rsidRPr="00963678">
        <w:rPr>
          <w:rFonts w:ascii="Aptos" w:hAnsi="Aptos" w:cs="Segoe UI"/>
        </w:rPr>
        <w:t xml:space="preserve"> </w:t>
      </w:r>
    </w:p>
    <w:p w:rsidRPr="00763DBB" w:rsidR="0037399E" w:rsidP="00763DBB" w:rsidRDefault="00763DBB" w14:paraId="4DA79A95" w14:textId="096C5842">
      <w:pPr>
        <w:pStyle w:val="ListParagraph"/>
        <w:numPr>
          <w:ilvl w:val="0"/>
          <w:numId w:val="63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We did not have time for discussion of this. </w:t>
      </w:r>
    </w:p>
    <w:p w:rsidR="00846CAC" w:rsidP="00846CAC" w:rsidRDefault="00846CAC" w14:paraId="55F192FD" w14:textId="77777777">
      <w:pPr>
        <w:rPr>
          <w:rFonts w:ascii="Aptos" w:hAnsi="Aptos" w:cs="Segoe UI"/>
        </w:rPr>
      </w:pPr>
    </w:p>
    <w:p w:rsidR="00846CAC" w:rsidP="00846CAC" w:rsidRDefault="0037399E" w14:paraId="2FDA21A6" w14:textId="1CB25568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Charge BFCC 25-26.03 WLU Release for Faculty Senate</w:t>
      </w:r>
    </w:p>
    <w:p w:rsidRPr="0037399E" w:rsidR="0037399E" w:rsidP="00763DBB" w:rsidRDefault="00763DBB" w14:paraId="6C981DA2" w14:textId="75A7BBDE">
      <w:pPr>
        <w:pStyle w:val="ListParagraph"/>
        <w:numPr>
          <w:ilvl w:val="0"/>
          <w:numId w:val="64"/>
        </w:numPr>
        <w:rPr>
          <w:rFonts w:ascii="Aptos" w:hAnsi="Aptos" w:cs="Segoe UI"/>
        </w:rPr>
      </w:pPr>
      <w:r>
        <w:rPr>
          <w:rFonts w:ascii="Aptos" w:hAnsi="Aptos" w:cs="Segoe UI"/>
        </w:rPr>
        <w:t>Because we are still awaiting information from FSEC and standing committee members, we were not able to work on this charge.</w:t>
      </w:r>
    </w:p>
    <w:p w:rsidRPr="0037399E" w:rsidR="00846CAC" w:rsidP="0037399E" w:rsidRDefault="00846CAC" w14:paraId="1064D147" w14:textId="22B5D1B4">
      <w:pPr>
        <w:ind w:left="1980"/>
        <w:rPr>
          <w:rFonts w:ascii="Aptos" w:hAnsi="Aptos" w:cs="Segoe UI"/>
        </w:rPr>
      </w:pPr>
    </w:p>
    <w:p w:rsidR="00846CAC" w:rsidP="000D6D52" w:rsidRDefault="00846CAC" w14:paraId="6B1E3F3A" w14:textId="33D58856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Pr="00846CAC" w:rsidR="00846CAC" w:rsidP="00846CAC" w:rsidRDefault="00846CAC" w14:paraId="13A75DE7" w14:textId="6000559B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Hope will contact EC</w:t>
      </w:r>
      <w:r w:rsidR="0037399E">
        <w:rPr>
          <w:rFonts w:ascii="Aptos" w:hAnsi="Aptos" w:cs="Segoe UI"/>
        </w:rPr>
        <w:t xml:space="preserve"> to get an update on her request for WLU release information</w:t>
      </w:r>
    </w:p>
    <w:p w:rsidRPr="00846CAC" w:rsidR="00846CAC" w:rsidP="00846CAC" w:rsidRDefault="00846CAC" w14:paraId="51106781" w14:textId="4F2C6E42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 xml:space="preserve">Anne will </w:t>
      </w:r>
      <w:r w:rsidR="0037399E">
        <w:rPr>
          <w:rFonts w:ascii="Aptos" w:hAnsi="Aptos" w:cs="Segoe UI"/>
        </w:rPr>
        <w:t xml:space="preserve">continue to </w:t>
      </w:r>
      <w:r w:rsidRPr="00846CAC">
        <w:rPr>
          <w:rFonts w:ascii="Aptos" w:hAnsi="Aptos" w:cs="Segoe UI"/>
        </w:rPr>
        <w:t>reach out to standing committee chairs</w:t>
      </w:r>
    </w:p>
    <w:p w:rsidR="00846CAC" w:rsidP="000D6D52" w:rsidRDefault="00846CAC" w14:paraId="05DEB0B7" w14:textId="77777777">
      <w:pPr>
        <w:rPr>
          <w:rFonts w:ascii="Aptos" w:hAnsi="Aptos" w:cs="Segoe UI"/>
          <w:b/>
          <w:bCs/>
        </w:rPr>
      </w:pPr>
    </w:p>
    <w:p w:rsidRPr="0004089D" w:rsidR="002F0217" w:rsidP="000D6D52" w:rsidRDefault="002F0217" w14:paraId="1BAF4FE0" w14:textId="0AEECA97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1222F766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</w:t>
      </w:r>
      <w:r w:rsidR="00763DBB">
        <w:rPr>
          <w:rFonts w:ascii="Aptos" w:hAnsi="Aptos"/>
        </w:rPr>
        <w:t>2</w:t>
      </w:r>
      <w:r w:rsidR="00963678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F869F8"/>
    <w:multiLevelType w:val="hybridMultilevel"/>
    <w:tmpl w:val="579A3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0"/>
  </w:num>
  <w:num w:numId="2" w16cid:durableId="875312597">
    <w:abstractNumId w:val="58"/>
  </w:num>
  <w:num w:numId="3" w16cid:durableId="537202337">
    <w:abstractNumId w:val="53"/>
  </w:num>
  <w:num w:numId="4" w16cid:durableId="1157383018">
    <w:abstractNumId w:val="43"/>
  </w:num>
  <w:num w:numId="5" w16cid:durableId="1118259916">
    <w:abstractNumId w:val="62"/>
  </w:num>
  <w:num w:numId="6" w16cid:durableId="1667055404">
    <w:abstractNumId w:val="32"/>
  </w:num>
  <w:num w:numId="7" w16cid:durableId="43649315">
    <w:abstractNumId w:val="10"/>
  </w:num>
  <w:num w:numId="8" w16cid:durableId="390423863">
    <w:abstractNumId w:val="35"/>
  </w:num>
  <w:num w:numId="9" w16cid:durableId="542981686">
    <w:abstractNumId w:val="49"/>
  </w:num>
  <w:num w:numId="10" w16cid:durableId="279188692">
    <w:abstractNumId w:val="27"/>
  </w:num>
  <w:num w:numId="11" w16cid:durableId="1054354731">
    <w:abstractNumId w:val="61"/>
  </w:num>
  <w:num w:numId="12" w16cid:durableId="830876385">
    <w:abstractNumId w:val="46"/>
  </w:num>
  <w:num w:numId="13" w16cid:durableId="465661884">
    <w:abstractNumId w:val="26"/>
  </w:num>
  <w:num w:numId="14" w16cid:durableId="1507482208">
    <w:abstractNumId w:val="38"/>
  </w:num>
  <w:num w:numId="15" w16cid:durableId="1093669706">
    <w:abstractNumId w:val="23"/>
  </w:num>
  <w:num w:numId="16" w16cid:durableId="1288313937">
    <w:abstractNumId w:val="5"/>
  </w:num>
  <w:num w:numId="17" w16cid:durableId="1019770771">
    <w:abstractNumId w:val="13"/>
  </w:num>
  <w:num w:numId="18" w16cid:durableId="1404376884">
    <w:abstractNumId w:val="36"/>
  </w:num>
  <w:num w:numId="19" w16cid:durableId="1318652021">
    <w:abstractNumId w:val="16"/>
  </w:num>
  <w:num w:numId="20" w16cid:durableId="1479303709">
    <w:abstractNumId w:val="24"/>
  </w:num>
  <w:num w:numId="21" w16cid:durableId="795870592">
    <w:abstractNumId w:val="17"/>
  </w:num>
  <w:num w:numId="22" w16cid:durableId="447698770">
    <w:abstractNumId w:val="51"/>
  </w:num>
  <w:num w:numId="23" w16cid:durableId="1234045582">
    <w:abstractNumId w:val="18"/>
  </w:num>
  <w:num w:numId="24" w16cid:durableId="626550297">
    <w:abstractNumId w:val="19"/>
  </w:num>
  <w:num w:numId="25" w16cid:durableId="246960549">
    <w:abstractNumId w:val="56"/>
  </w:num>
  <w:num w:numId="26" w16cid:durableId="1485315185">
    <w:abstractNumId w:val="2"/>
  </w:num>
  <w:num w:numId="27" w16cid:durableId="1933271369">
    <w:abstractNumId w:val="54"/>
  </w:num>
  <w:num w:numId="28" w16cid:durableId="757019809">
    <w:abstractNumId w:val="33"/>
  </w:num>
  <w:num w:numId="29" w16cid:durableId="751660941">
    <w:abstractNumId w:val="59"/>
  </w:num>
  <w:num w:numId="30" w16cid:durableId="286543810">
    <w:abstractNumId w:val="11"/>
  </w:num>
  <w:num w:numId="31" w16cid:durableId="738134014">
    <w:abstractNumId w:val="60"/>
  </w:num>
  <w:num w:numId="32" w16cid:durableId="1705251826">
    <w:abstractNumId w:val="47"/>
  </w:num>
  <w:num w:numId="33" w16cid:durableId="240793286">
    <w:abstractNumId w:val="63"/>
  </w:num>
  <w:num w:numId="34" w16cid:durableId="1854028093">
    <w:abstractNumId w:val="30"/>
  </w:num>
  <w:num w:numId="35" w16cid:durableId="1739791651">
    <w:abstractNumId w:val="57"/>
  </w:num>
  <w:num w:numId="36" w16cid:durableId="110367550">
    <w:abstractNumId w:val="39"/>
  </w:num>
  <w:num w:numId="37" w16cid:durableId="1553230343">
    <w:abstractNumId w:val="42"/>
  </w:num>
  <w:num w:numId="38" w16cid:durableId="1134324957">
    <w:abstractNumId w:val="21"/>
  </w:num>
  <w:num w:numId="39" w16cid:durableId="178012315">
    <w:abstractNumId w:val="40"/>
  </w:num>
  <w:num w:numId="40" w16cid:durableId="1333490092">
    <w:abstractNumId w:val="20"/>
  </w:num>
  <w:num w:numId="41" w16cid:durableId="949975309">
    <w:abstractNumId w:val="12"/>
  </w:num>
  <w:num w:numId="42" w16cid:durableId="91439136">
    <w:abstractNumId w:val="25"/>
  </w:num>
  <w:num w:numId="43" w16cid:durableId="1052728342">
    <w:abstractNumId w:val="6"/>
  </w:num>
  <w:num w:numId="44" w16cid:durableId="826239669">
    <w:abstractNumId w:val="1"/>
  </w:num>
  <w:num w:numId="45" w16cid:durableId="661085703">
    <w:abstractNumId w:val="34"/>
  </w:num>
  <w:num w:numId="46" w16cid:durableId="730426503">
    <w:abstractNumId w:val="50"/>
  </w:num>
  <w:num w:numId="47" w16cid:durableId="1073434085">
    <w:abstractNumId w:val="7"/>
  </w:num>
  <w:num w:numId="48" w16cid:durableId="1313024861">
    <w:abstractNumId w:val="4"/>
  </w:num>
  <w:num w:numId="49" w16cid:durableId="195506541">
    <w:abstractNumId w:val="9"/>
  </w:num>
  <w:num w:numId="50" w16cid:durableId="2125078406">
    <w:abstractNumId w:val="48"/>
  </w:num>
  <w:num w:numId="51" w16cid:durableId="825165690">
    <w:abstractNumId w:val="22"/>
  </w:num>
  <w:num w:numId="52" w16cid:durableId="479930924">
    <w:abstractNumId w:val="41"/>
  </w:num>
  <w:num w:numId="53" w16cid:durableId="1188325679">
    <w:abstractNumId w:val="3"/>
  </w:num>
  <w:num w:numId="54" w16cid:durableId="1395347220">
    <w:abstractNumId w:val="14"/>
  </w:num>
  <w:num w:numId="55" w16cid:durableId="62682844">
    <w:abstractNumId w:val="15"/>
  </w:num>
  <w:num w:numId="56" w16cid:durableId="1114062450">
    <w:abstractNumId w:val="45"/>
  </w:num>
  <w:num w:numId="57" w16cid:durableId="1521043667">
    <w:abstractNumId w:val="28"/>
  </w:num>
  <w:num w:numId="58" w16cid:durableId="22289761">
    <w:abstractNumId w:val="37"/>
  </w:num>
  <w:num w:numId="59" w16cid:durableId="169218347">
    <w:abstractNumId w:val="31"/>
  </w:num>
  <w:num w:numId="60" w16cid:durableId="2107384316">
    <w:abstractNumId w:val="44"/>
  </w:num>
  <w:num w:numId="61" w16cid:durableId="1131483906">
    <w:abstractNumId w:val="52"/>
  </w:num>
  <w:num w:numId="62" w16cid:durableId="88935036">
    <w:abstractNumId w:val="29"/>
  </w:num>
  <w:num w:numId="63" w16cid:durableId="1160391876">
    <w:abstractNumId w:val="8"/>
  </w:num>
  <w:num w:numId="64" w16cid:durableId="1589846581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0F5AA6"/>
    <w:rsid w:val="00183443"/>
    <w:rsid w:val="002106A9"/>
    <w:rsid w:val="00230D39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5405C"/>
    <w:rsid w:val="004A5001"/>
    <w:rsid w:val="004F4EA9"/>
    <w:rsid w:val="005355FD"/>
    <w:rsid w:val="005579D9"/>
    <w:rsid w:val="00597F46"/>
    <w:rsid w:val="005F0390"/>
    <w:rsid w:val="006C6C86"/>
    <w:rsid w:val="00717815"/>
    <w:rsid w:val="00717CAE"/>
    <w:rsid w:val="00763DBB"/>
    <w:rsid w:val="007757F5"/>
    <w:rsid w:val="00793E78"/>
    <w:rsid w:val="007F170D"/>
    <w:rsid w:val="0081708C"/>
    <w:rsid w:val="00846CAC"/>
    <w:rsid w:val="00930E1E"/>
    <w:rsid w:val="00963678"/>
    <w:rsid w:val="00970D2C"/>
    <w:rsid w:val="009B2D9D"/>
    <w:rsid w:val="009C7D49"/>
    <w:rsid w:val="009D5503"/>
    <w:rsid w:val="00A01347"/>
    <w:rsid w:val="00A57744"/>
    <w:rsid w:val="00AE51AD"/>
    <w:rsid w:val="00AF556C"/>
    <w:rsid w:val="00B27569"/>
    <w:rsid w:val="00B74405"/>
    <w:rsid w:val="00BA275C"/>
    <w:rsid w:val="00C11ACD"/>
    <w:rsid w:val="00CC4C5A"/>
    <w:rsid w:val="00D32C42"/>
    <w:rsid w:val="00D627F9"/>
    <w:rsid w:val="00DD3C5C"/>
    <w:rsid w:val="00DE2238"/>
    <w:rsid w:val="00EB2103"/>
    <w:rsid w:val="00F318DE"/>
    <w:rsid w:val="00F443C5"/>
    <w:rsid w:val="00FE6819"/>
    <w:rsid w:val="029C36B2"/>
    <w:rsid w:val="0A1D53DD"/>
    <w:rsid w:val="29D4D1B6"/>
    <w:rsid w:val="2C95A04D"/>
    <w:rsid w:val="3CF63765"/>
    <w:rsid w:val="455E1E3F"/>
    <w:rsid w:val="46677912"/>
    <w:rsid w:val="5C858F17"/>
    <w:rsid w:val="728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wuwildcat.sharepoint.com/:w:/t/BFCC/IQBV7pbCMmXhSoJbaSa9hffiAYkT4gAzDsOJgYM1l-jAxbs?e=bHchtH" TargetMode="External" Id="R6f0c27fe8a6c4c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6CC29-82B7-499B-80A2-197E08E592F5}"/>
</file>

<file path=customXml/itemProps2.xml><?xml version="1.0" encoding="utf-8"?>
<ds:datastoreItem xmlns:ds="http://schemas.openxmlformats.org/officeDocument/2006/customXml" ds:itemID="{B752B26E-1823-481E-9855-EBCCDC486979}"/>
</file>

<file path=customXml/itemProps3.xml><?xml version="1.0" encoding="utf-8"?>
<ds:datastoreItem xmlns:ds="http://schemas.openxmlformats.org/officeDocument/2006/customXml" ds:itemID="{FF27AEAB-99CC-4252-BF23-32A553F20B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5</cp:revision>
  <dcterms:created xsi:type="dcterms:W3CDTF">2026-02-06T21:15:00Z</dcterms:created>
  <dcterms:modified xsi:type="dcterms:W3CDTF">2026-02-10T21:01:32Z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