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06699" w14:textId="77777777" w:rsidR="009C7D49" w:rsidRPr="0004089D" w:rsidRDefault="009C7D49" w:rsidP="009C7D49">
      <w:pPr>
        <w:jc w:val="center"/>
        <w:rPr>
          <w:rFonts w:ascii="Aptos" w:hAnsi="Aptos"/>
          <w:b/>
          <w:bCs/>
        </w:rPr>
      </w:pPr>
      <w:r w:rsidRPr="0004089D">
        <w:rPr>
          <w:rFonts w:ascii="Aptos" w:hAnsi="Aptos"/>
          <w:b/>
          <w:bCs/>
        </w:rPr>
        <w:t>Bylaws and Faculty Code Committee</w:t>
      </w:r>
    </w:p>
    <w:p w14:paraId="49CCF5CA" w14:textId="77777777" w:rsidR="009C7D49" w:rsidRPr="0004089D" w:rsidRDefault="009C7D49" w:rsidP="009C7D49">
      <w:pPr>
        <w:jc w:val="center"/>
        <w:rPr>
          <w:rFonts w:ascii="Aptos" w:hAnsi="Aptos"/>
          <w:b/>
          <w:bCs/>
        </w:rPr>
      </w:pPr>
      <w:r w:rsidRPr="0004089D">
        <w:rPr>
          <w:rFonts w:ascii="Aptos" w:hAnsi="Aptos"/>
          <w:b/>
          <w:bCs/>
          <w:i/>
          <w:iCs/>
        </w:rPr>
        <w:t>Draft</w:t>
      </w:r>
      <w:r w:rsidRPr="0004089D">
        <w:rPr>
          <w:rFonts w:ascii="Aptos" w:hAnsi="Aptos"/>
          <w:b/>
          <w:bCs/>
        </w:rPr>
        <w:t xml:space="preserve"> Minutes</w:t>
      </w:r>
    </w:p>
    <w:p w14:paraId="056DB11F" w14:textId="40F60F5F" w:rsidR="009C7D49" w:rsidRPr="0004089D" w:rsidRDefault="00AF556C" w:rsidP="009C7D49">
      <w:pPr>
        <w:jc w:val="center"/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January 6</w:t>
      </w:r>
      <w:r w:rsidR="009C7D49" w:rsidRPr="0004089D">
        <w:rPr>
          <w:rFonts w:ascii="Aptos" w:hAnsi="Aptos"/>
          <w:b/>
          <w:bCs/>
        </w:rPr>
        <w:t>, 202</w:t>
      </w:r>
      <w:r>
        <w:rPr>
          <w:rFonts w:ascii="Aptos" w:hAnsi="Aptos"/>
          <w:b/>
          <w:bCs/>
        </w:rPr>
        <w:t>6</w:t>
      </w:r>
    </w:p>
    <w:p w14:paraId="5C30B579" w14:textId="77777777" w:rsidR="009C7D49" w:rsidRPr="0004089D" w:rsidRDefault="009C7D49" w:rsidP="009C7D49">
      <w:pPr>
        <w:spacing w:before="100" w:beforeAutospacing="1" w:after="100" w:afterAutospacing="1" w:line="300" w:lineRule="atLeast"/>
        <w:outlineLvl w:val="2"/>
        <w:rPr>
          <w:rFonts w:ascii="Aptos" w:hAnsi="Aptos" w:cs="Segoe UI"/>
          <w:b/>
          <w:bCs/>
        </w:rPr>
      </w:pPr>
      <w:r w:rsidRPr="0004089D">
        <w:rPr>
          <w:rFonts w:ascii="Aptos" w:hAnsi="Aptos" w:cs="Segoe UI"/>
          <w:b/>
          <w:bCs/>
        </w:rPr>
        <w:t>Attendees</w:t>
      </w:r>
    </w:p>
    <w:p w14:paraId="53AEBA2C" w14:textId="2855270C" w:rsidR="009C7D49" w:rsidRPr="0004089D" w:rsidRDefault="00A57744" w:rsidP="0004089D">
      <w:pPr>
        <w:pStyle w:val="ListParagraph"/>
        <w:numPr>
          <w:ilvl w:val="0"/>
          <w:numId w:val="18"/>
        </w:numPr>
        <w:spacing w:before="100" w:beforeAutospacing="1" w:after="100" w:afterAutospacing="1" w:line="300" w:lineRule="atLeast"/>
        <w:rPr>
          <w:rFonts w:ascii="Aptos" w:hAnsi="Aptos" w:cs="Segoe UI"/>
        </w:rPr>
      </w:pPr>
      <w:r w:rsidRPr="0004089D">
        <w:rPr>
          <w:rFonts w:ascii="Aptos" w:hAnsi="Aptos" w:cs="Segoe UI"/>
        </w:rPr>
        <w:t>Amy Claridge,</w:t>
      </w:r>
      <w:r w:rsidR="009C7D49" w:rsidRPr="0004089D">
        <w:rPr>
          <w:rFonts w:ascii="Aptos" w:hAnsi="Aptos" w:cs="Segoe UI"/>
        </w:rPr>
        <w:t xml:space="preserve"> Nathan White, Hope Amason</w:t>
      </w:r>
      <w:r w:rsidR="00963678">
        <w:rPr>
          <w:rFonts w:ascii="Aptos" w:hAnsi="Aptos" w:cs="Segoe UI"/>
        </w:rPr>
        <w:t xml:space="preserve">, Anne </w:t>
      </w:r>
      <w:proofErr w:type="spellStart"/>
      <w:r w:rsidR="00963678">
        <w:rPr>
          <w:rFonts w:ascii="Aptos" w:hAnsi="Aptos" w:cs="Segoe UI"/>
        </w:rPr>
        <w:t>Cubilie</w:t>
      </w:r>
      <w:proofErr w:type="spellEnd"/>
    </w:p>
    <w:p w14:paraId="5A52E3EA" w14:textId="0E139B16" w:rsidR="002F0217" w:rsidRPr="0004089D" w:rsidRDefault="002F0217" w:rsidP="009C7D49">
      <w:pPr>
        <w:spacing w:before="100" w:beforeAutospacing="1" w:after="100" w:afterAutospacing="1" w:line="300" w:lineRule="atLeast"/>
        <w:outlineLvl w:val="2"/>
        <w:rPr>
          <w:rFonts w:ascii="Aptos" w:hAnsi="Aptos" w:cs="Segoe UI"/>
          <w:b/>
          <w:bCs/>
        </w:rPr>
      </w:pPr>
      <w:r w:rsidRPr="0004089D">
        <w:rPr>
          <w:rFonts w:ascii="Aptos" w:hAnsi="Aptos" w:cs="Segoe UI"/>
          <w:b/>
          <w:bCs/>
        </w:rPr>
        <w:t xml:space="preserve">Welcome and Introductions </w:t>
      </w:r>
    </w:p>
    <w:p w14:paraId="7F0BBBB0" w14:textId="32386F4D" w:rsidR="002F0217" w:rsidRPr="0004089D" w:rsidRDefault="002F0217" w:rsidP="0004089D">
      <w:pPr>
        <w:pStyle w:val="ListParagraph"/>
        <w:numPr>
          <w:ilvl w:val="0"/>
          <w:numId w:val="18"/>
        </w:numPr>
        <w:spacing w:before="100" w:beforeAutospacing="1" w:after="100" w:afterAutospacing="1" w:line="300" w:lineRule="atLeast"/>
        <w:outlineLvl w:val="2"/>
        <w:rPr>
          <w:rFonts w:ascii="Aptos" w:hAnsi="Aptos" w:cs="Segoe UI"/>
          <w:b/>
          <w:bCs/>
        </w:rPr>
      </w:pPr>
      <w:r w:rsidRPr="0004089D">
        <w:rPr>
          <w:rFonts w:ascii="Aptos" w:hAnsi="Aptos" w:cs="Segoe UI"/>
        </w:rPr>
        <w:t xml:space="preserve">Meeting called to order at </w:t>
      </w:r>
      <w:r w:rsidR="00963678">
        <w:rPr>
          <w:rFonts w:ascii="Aptos" w:hAnsi="Aptos" w:cs="Segoe UI"/>
        </w:rPr>
        <w:t>1:05</w:t>
      </w:r>
      <w:r w:rsidRPr="0004089D">
        <w:rPr>
          <w:rFonts w:ascii="Aptos" w:hAnsi="Aptos" w:cs="Segoe UI"/>
        </w:rPr>
        <w:t xml:space="preserve"> PM</w:t>
      </w:r>
    </w:p>
    <w:p w14:paraId="7129144E" w14:textId="135C631C" w:rsidR="009C7D49" w:rsidRPr="0004089D" w:rsidRDefault="009C7D49" w:rsidP="009C7D49">
      <w:pPr>
        <w:spacing w:before="100" w:beforeAutospacing="1" w:after="100" w:afterAutospacing="1" w:line="300" w:lineRule="atLeast"/>
        <w:outlineLvl w:val="2"/>
        <w:rPr>
          <w:rFonts w:ascii="Aptos" w:hAnsi="Aptos" w:cs="Segoe UI"/>
          <w:b/>
          <w:bCs/>
        </w:rPr>
      </w:pPr>
      <w:r w:rsidRPr="0004089D">
        <w:rPr>
          <w:rFonts w:ascii="Aptos" w:hAnsi="Aptos" w:cs="Segoe UI"/>
          <w:b/>
          <w:bCs/>
        </w:rPr>
        <w:t>Agenda Approval</w:t>
      </w:r>
    </w:p>
    <w:p w14:paraId="4FFCEADF" w14:textId="60048C3B" w:rsidR="009C7D49" w:rsidRPr="0004089D" w:rsidRDefault="009C7D49" w:rsidP="009C7D49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Aptos" w:hAnsi="Aptos" w:cs="Segoe UI"/>
        </w:rPr>
      </w:pPr>
      <w:r w:rsidRPr="0004089D">
        <w:rPr>
          <w:rFonts w:ascii="Aptos" w:hAnsi="Aptos" w:cs="Segoe UI"/>
        </w:rPr>
        <w:t xml:space="preserve">Approved </w:t>
      </w:r>
    </w:p>
    <w:p w14:paraId="4CAAAA3D" w14:textId="77777777" w:rsidR="00FE6819" w:rsidRDefault="009C7D49" w:rsidP="00FE6819">
      <w:pPr>
        <w:spacing w:before="100" w:beforeAutospacing="1" w:after="100" w:afterAutospacing="1" w:line="300" w:lineRule="atLeast"/>
        <w:outlineLvl w:val="2"/>
        <w:rPr>
          <w:rFonts w:ascii="Aptos" w:hAnsi="Aptos" w:cs="Segoe UI"/>
          <w:b/>
          <w:bCs/>
        </w:rPr>
      </w:pPr>
      <w:r w:rsidRPr="0004089D">
        <w:rPr>
          <w:rFonts w:ascii="Aptos" w:hAnsi="Aptos" w:cs="Segoe UI"/>
          <w:b/>
          <w:bCs/>
        </w:rPr>
        <w:t>Chair Report</w:t>
      </w:r>
    </w:p>
    <w:p w14:paraId="2E2C3610" w14:textId="7E63FE04" w:rsidR="00963678" w:rsidRPr="00963678" w:rsidRDefault="00963678" w:rsidP="00963678">
      <w:pPr>
        <w:spacing w:before="100" w:beforeAutospacing="1" w:after="100" w:afterAutospacing="1" w:line="300" w:lineRule="atLeast"/>
        <w:ind w:firstLine="360"/>
        <w:rPr>
          <w:rFonts w:ascii="Aptos" w:hAnsi="Aptos" w:cs="Segoe UI"/>
        </w:rPr>
      </w:pPr>
      <w:r w:rsidRPr="00963678">
        <w:rPr>
          <w:rFonts w:ascii="Aptos" w:hAnsi="Aptos" w:cs="Segoe UI"/>
          <w:b/>
          <w:bCs/>
        </w:rPr>
        <w:t>Distinguished Faculty Awards Language:</w:t>
      </w:r>
      <w:r w:rsidRPr="00963678">
        <w:rPr>
          <w:rFonts w:ascii="Aptos" w:hAnsi="Aptos" w:cs="Segoe UI"/>
        </w:rPr>
        <w:t xml:space="preserve"> </w:t>
      </w:r>
    </w:p>
    <w:p w14:paraId="7122C72C" w14:textId="77777777" w:rsidR="00963678" w:rsidRPr="00963678" w:rsidRDefault="00963678" w:rsidP="00963678">
      <w:pPr>
        <w:numPr>
          <w:ilvl w:val="0"/>
          <w:numId w:val="45"/>
        </w:numPr>
        <w:spacing w:before="100" w:beforeAutospacing="1" w:after="100" w:afterAutospacing="1" w:line="300" w:lineRule="atLeast"/>
        <w:rPr>
          <w:rFonts w:ascii="Aptos" w:hAnsi="Aptos" w:cs="Segoe UI"/>
        </w:rPr>
      </w:pPr>
      <w:r w:rsidRPr="00963678">
        <w:rPr>
          <w:rFonts w:ascii="Aptos" w:hAnsi="Aptos" w:cs="Segoe UI"/>
        </w:rPr>
        <w:t>Updates from last quarter: minor clarifications and consistency adjustments regarding creative activity and artistic achievement were made.</w:t>
      </w:r>
    </w:p>
    <w:p w14:paraId="5E3FC823" w14:textId="77777777" w:rsidR="00963678" w:rsidRPr="00963678" w:rsidRDefault="00963678" w:rsidP="00963678">
      <w:pPr>
        <w:numPr>
          <w:ilvl w:val="0"/>
          <w:numId w:val="45"/>
        </w:numPr>
        <w:spacing w:before="100" w:beforeAutospacing="1" w:after="100" w:afterAutospacing="1" w:line="300" w:lineRule="atLeast"/>
        <w:rPr>
          <w:rFonts w:ascii="Aptos" w:hAnsi="Aptos" w:cs="Segoe UI"/>
        </w:rPr>
      </w:pPr>
      <w:r w:rsidRPr="00963678">
        <w:rPr>
          <w:rFonts w:ascii="Aptos" w:hAnsi="Aptos" w:cs="Segoe UI"/>
        </w:rPr>
        <w:t>Revised motion and rationale are ready for Senate vote; committee approved sending it to EC.</w:t>
      </w:r>
    </w:p>
    <w:p w14:paraId="4FEDC8CC" w14:textId="63E65089" w:rsidR="00963678" w:rsidRPr="00963678" w:rsidRDefault="00963678" w:rsidP="00963678">
      <w:pPr>
        <w:spacing w:before="100" w:beforeAutospacing="1" w:after="100" w:afterAutospacing="1" w:line="300" w:lineRule="atLeast"/>
        <w:ind w:firstLine="360"/>
        <w:rPr>
          <w:rFonts w:ascii="Aptos" w:hAnsi="Aptos" w:cs="Segoe UI"/>
        </w:rPr>
      </w:pPr>
      <w:r w:rsidRPr="00963678">
        <w:rPr>
          <w:rFonts w:ascii="Aptos" w:hAnsi="Aptos" w:cs="Segoe UI"/>
          <w:b/>
          <w:bCs/>
        </w:rPr>
        <w:t>Charge 25-26.02 (Shared Governance &amp; Code Review):</w:t>
      </w:r>
      <w:r w:rsidRPr="00963678">
        <w:rPr>
          <w:rFonts w:ascii="Aptos" w:hAnsi="Aptos" w:cs="Segoe UI"/>
        </w:rPr>
        <w:t xml:space="preserve"> </w:t>
      </w:r>
    </w:p>
    <w:p w14:paraId="703D0B08" w14:textId="77777777" w:rsidR="00963678" w:rsidRPr="00963678" w:rsidRDefault="00963678" w:rsidP="00963678">
      <w:pPr>
        <w:numPr>
          <w:ilvl w:val="0"/>
          <w:numId w:val="46"/>
        </w:numPr>
        <w:spacing w:before="100" w:beforeAutospacing="1" w:after="100" w:afterAutospacing="1" w:line="300" w:lineRule="atLeast"/>
        <w:rPr>
          <w:rFonts w:ascii="Aptos" w:hAnsi="Aptos" w:cs="Segoe UI"/>
        </w:rPr>
      </w:pPr>
      <w:r w:rsidRPr="00963678">
        <w:rPr>
          <w:rFonts w:ascii="Aptos" w:hAnsi="Aptos" w:cs="Segoe UI"/>
        </w:rPr>
        <w:t>Goal: Ensure alignment between Faculty Code and the institutional Shared Governance document (2024), using AAUP 1966 statement as a standard.</w:t>
      </w:r>
    </w:p>
    <w:p w14:paraId="70DD1256" w14:textId="77777777" w:rsidR="00963678" w:rsidRPr="00963678" w:rsidRDefault="00963678" w:rsidP="00963678">
      <w:pPr>
        <w:numPr>
          <w:ilvl w:val="0"/>
          <w:numId w:val="46"/>
        </w:numPr>
        <w:spacing w:before="100" w:beforeAutospacing="1" w:after="100" w:afterAutospacing="1" w:line="300" w:lineRule="atLeast"/>
        <w:rPr>
          <w:rFonts w:ascii="Aptos" w:hAnsi="Aptos" w:cs="Segoe UI"/>
        </w:rPr>
      </w:pPr>
      <w:r w:rsidRPr="00963678">
        <w:rPr>
          <w:rFonts w:ascii="Aptos" w:hAnsi="Aptos" w:cs="Segoe UI"/>
        </w:rPr>
        <w:t xml:space="preserve">Proposed approach: </w:t>
      </w:r>
    </w:p>
    <w:p w14:paraId="6C1564C0" w14:textId="77777777" w:rsidR="00963678" w:rsidRPr="00963678" w:rsidRDefault="00963678" w:rsidP="00963678">
      <w:pPr>
        <w:numPr>
          <w:ilvl w:val="1"/>
          <w:numId w:val="46"/>
        </w:numPr>
        <w:spacing w:before="100" w:beforeAutospacing="1" w:after="100" w:afterAutospacing="1" w:line="300" w:lineRule="atLeast"/>
        <w:rPr>
          <w:rFonts w:ascii="Aptos" w:hAnsi="Aptos" w:cs="Segoe UI"/>
        </w:rPr>
      </w:pPr>
      <w:r w:rsidRPr="00963678">
        <w:rPr>
          <w:rFonts w:ascii="Aptos" w:hAnsi="Aptos" w:cs="Segoe UI"/>
        </w:rPr>
        <w:t>Compare Faculty Code and Shared Governance statement against AAUP principles.</w:t>
      </w:r>
    </w:p>
    <w:p w14:paraId="0BC70F2B" w14:textId="77777777" w:rsidR="00963678" w:rsidRPr="00963678" w:rsidRDefault="00963678" w:rsidP="00963678">
      <w:pPr>
        <w:numPr>
          <w:ilvl w:val="1"/>
          <w:numId w:val="46"/>
        </w:numPr>
        <w:spacing w:before="100" w:beforeAutospacing="1" w:after="100" w:afterAutospacing="1" w:line="300" w:lineRule="atLeast"/>
        <w:rPr>
          <w:rFonts w:ascii="Aptos" w:hAnsi="Aptos" w:cs="Segoe UI"/>
        </w:rPr>
      </w:pPr>
      <w:r w:rsidRPr="00963678">
        <w:rPr>
          <w:rFonts w:ascii="Aptos" w:hAnsi="Aptos" w:cs="Segoe UI"/>
        </w:rPr>
        <w:t>Draft a report for EC summarizing alignment and any discrepancies.</w:t>
      </w:r>
    </w:p>
    <w:p w14:paraId="6E9D8A02" w14:textId="77777777" w:rsidR="00963678" w:rsidRPr="00963678" w:rsidRDefault="00963678" w:rsidP="00963678">
      <w:pPr>
        <w:numPr>
          <w:ilvl w:val="0"/>
          <w:numId w:val="46"/>
        </w:numPr>
        <w:spacing w:before="100" w:beforeAutospacing="1" w:after="100" w:afterAutospacing="1" w:line="300" w:lineRule="atLeast"/>
        <w:rPr>
          <w:rFonts w:ascii="Aptos" w:hAnsi="Aptos" w:cs="Segoe UI"/>
        </w:rPr>
      </w:pPr>
      <w:r w:rsidRPr="00963678">
        <w:rPr>
          <w:rFonts w:ascii="Aptos" w:hAnsi="Aptos" w:cs="Segoe UI"/>
        </w:rPr>
        <w:t>Homework: Members to review three documents (Faculty Code, Shared Governance statement, AAUP statement) and share observations.</w:t>
      </w:r>
    </w:p>
    <w:p w14:paraId="7266D9B3" w14:textId="36B7ADFD" w:rsidR="009C7D49" w:rsidRDefault="009C7D49" w:rsidP="009B2D9D">
      <w:pPr>
        <w:spacing w:before="100" w:beforeAutospacing="1" w:after="100" w:afterAutospacing="1" w:line="300" w:lineRule="atLeast"/>
        <w:rPr>
          <w:rFonts w:ascii="Aptos" w:hAnsi="Aptos" w:cs="Segoe UI"/>
          <w:b/>
          <w:bCs/>
        </w:rPr>
      </w:pPr>
      <w:r w:rsidRPr="0004089D">
        <w:rPr>
          <w:rFonts w:ascii="Aptos" w:hAnsi="Aptos" w:cs="Segoe UI"/>
          <w:b/>
          <w:bCs/>
        </w:rPr>
        <w:t>EC Report</w:t>
      </w:r>
    </w:p>
    <w:p w14:paraId="6935E58C" w14:textId="5FA3E856" w:rsidR="00963678" w:rsidRPr="00963678" w:rsidRDefault="00963678" w:rsidP="00963678">
      <w:pPr>
        <w:spacing w:before="100" w:beforeAutospacing="1" w:after="100" w:afterAutospacing="1" w:line="300" w:lineRule="atLeast"/>
        <w:outlineLvl w:val="2"/>
        <w:rPr>
          <w:rFonts w:ascii="Aptos" w:hAnsi="Aptos" w:cs="Segoe UI"/>
        </w:rPr>
      </w:pPr>
      <w:r w:rsidRPr="00963678">
        <w:rPr>
          <w:rFonts w:ascii="Aptos" w:hAnsi="Aptos" w:cs="Segoe UI"/>
        </w:rPr>
        <w:t></w:t>
      </w:r>
      <w:r w:rsidRPr="00963678">
        <w:rPr>
          <w:rFonts w:ascii="Aptos" w:hAnsi="Aptos" w:cs="Segoe UI"/>
          <w:b/>
          <w:bCs/>
        </w:rPr>
        <w:t>Committee Composition:</w:t>
      </w:r>
      <w:r w:rsidRPr="00963678">
        <w:rPr>
          <w:rFonts w:ascii="Aptos" w:hAnsi="Aptos" w:cs="Segoe UI"/>
        </w:rPr>
        <w:t xml:space="preserve"> </w:t>
      </w:r>
    </w:p>
    <w:p w14:paraId="7884BBE2" w14:textId="457BDB17" w:rsidR="00963678" w:rsidRDefault="00963678" w:rsidP="00963678">
      <w:pPr>
        <w:numPr>
          <w:ilvl w:val="0"/>
          <w:numId w:val="47"/>
        </w:numPr>
        <w:spacing w:before="100" w:beforeAutospacing="1" w:after="100" w:afterAutospacing="1" w:line="300" w:lineRule="atLeast"/>
        <w:outlineLvl w:val="2"/>
        <w:rPr>
          <w:rFonts w:ascii="Aptos" w:hAnsi="Aptos" w:cs="Segoe UI"/>
        </w:rPr>
      </w:pPr>
      <w:r>
        <w:rPr>
          <w:rFonts w:ascii="Aptos" w:hAnsi="Aptos" w:cs="Segoe UI"/>
        </w:rPr>
        <w:t xml:space="preserve">EC addressed BFCC leadership </w:t>
      </w:r>
      <w:proofErr w:type="gramStart"/>
      <w:r>
        <w:rPr>
          <w:rFonts w:ascii="Aptos" w:hAnsi="Aptos" w:cs="Segoe UI"/>
        </w:rPr>
        <w:t>concerns</w:t>
      </w:r>
      <w:proofErr w:type="gramEnd"/>
      <w:r>
        <w:rPr>
          <w:rFonts w:ascii="Aptos" w:hAnsi="Aptos" w:cs="Segoe UI"/>
        </w:rPr>
        <w:t xml:space="preserve"> and it is now decided that both Anne and Hope will co-chair. </w:t>
      </w:r>
    </w:p>
    <w:p w14:paraId="53B41821" w14:textId="2E150C47" w:rsidR="00963678" w:rsidRPr="00963678" w:rsidRDefault="00963678" w:rsidP="00963678">
      <w:pPr>
        <w:numPr>
          <w:ilvl w:val="0"/>
          <w:numId w:val="47"/>
        </w:numPr>
        <w:spacing w:before="100" w:beforeAutospacing="1" w:after="100" w:afterAutospacing="1" w:line="300" w:lineRule="atLeast"/>
        <w:outlineLvl w:val="2"/>
        <w:rPr>
          <w:rFonts w:ascii="Aptos" w:hAnsi="Aptos" w:cs="Segoe UI"/>
        </w:rPr>
      </w:pPr>
      <w:r w:rsidRPr="00963678">
        <w:rPr>
          <w:rFonts w:ascii="Aptos" w:hAnsi="Aptos" w:cs="Segoe UI"/>
        </w:rPr>
        <w:t>EC discussed challenges in filling committees; broader issue flagged for future consideration.</w:t>
      </w:r>
    </w:p>
    <w:p w14:paraId="3F0E95E3" w14:textId="28BC64F8" w:rsidR="00963678" w:rsidRPr="00963678" w:rsidRDefault="00963678" w:rsidP="00963678">
      <w:pPr>
        <w:spacing w:before="100" w:beforeAutospacing="1" w:after="100" w:afterAutospacing="1" w:line="300" w:lineRule="atLeast"/>
        <w:outlineLvl w:val="2"/>
        <w:rPr>
          <w:rFonts w:ascii="Aptos" w:hAnsi="Aptos" w:cs="Segoe UI"/>
        </w:rPr>
      </w:pPr>
      <w:r w:rsidRPr="00963678">
        <w:rPr>
          <w:rFonts w:ascii="Aptos" w:hAnsi="Aptos" w:cs="Segoe UI"/>
          <w:b/>
          <w:bCs/>
        </w:rPr>
        <w:lastRenderedPageBreak/>
        <w:t>Budget and Workload Charge:</w:t>
      </w:r>
      <w:r w:rsidRPr="00963678">
        <w:rPr>
          <w:rFonts w:ascii="Aptos" w:hAnsi="Aptos" w:cs="Segoe UI"/>
        </w:rPr>
        <w:t xml:space="preserve"> </w:t>
      </w:r>
    </w:p>
    <w:p w14:paraId="2D98EE85" w14:textId="77777777" w:rsidR="00963678" w:rsidRPr="00963678" w:rsidRDefault="00963678" w:rsidP="00963678">
      <w:pPr>
        <w:numPr>
          <w:ilvl w:val="0"/>
          <w:numId w:val="48"/>
        </w:numPr>
        <w:spacing w:before="100" w:beforeAutospacing="1" w:after="100" w:afterAutospacing="1" w:line="300" w:lineRule="atLeast"/>
        <w:outlineLvl w:val="2"/>
        <w:rPr>
          <w:rFonts w:ascii="Aptos" w:hAnsi="Aptos" w:cs="Segoe UI"/>
        </w:rPr>
      </w:pPr>
      <w:r w:rsidRPr="00963678">
        <w:rPr>
          <w:rFonts w:ascii="Aptos" w:hAnsi="Aptos" w:cs="Segoe UI"/>
        </w:rPr>
        <w:t>Senate budget reduced after administrative shift from President’s to Provost’s office; workload allocations questioned by administration.</w:t>
      </w:r>
    </w:p>
    <w:p w14:paraId="25C15313" w14:textId="77777777" w:rsidR="00963678" w:rsidRDefault="00963678" w:rsidP="00963678">
      <w:pPr>
        <w:numPr>
          <w:ilvl w:val="0"/>
          <w:numId w:val="48"/>
        </w:numPr>
        <w:spacing w:before="100" w:beforeAutospacing="1" w:after="100" w:afterAutospacing="1" w:line="300" w:lineRule="atLeast"/>
        <w:outlineLvl w:val="2"/>
        <w:rPr>
          <w:rFonts w:ascii="Aptos" w:hAnsi="Aptos" w:cs="Segoe UI"/>
        </w:rPr>
      </w:pPr>
      <w:r w:rsidRPr="00963678">
        <w:rPr>
          <w:rFonts w:ascii="Aptos" w:hAnsi="Aptos" w:cs="Segoe UI"/>
        </w:rPr>
        <w:t>EC asked BFCC to</w:t>
      </w:r>
      <w:r>
        <w:rPr>
          <w:rFonts w:ascii="Aptos" w:hAnsi="Aptos" w:cs="Segoe UI"/>
        </w:rPr>
        <w:t xml:space="preserve"> address how workload is discussed in Code (Charge 25-26.03).</w:t>
      </w:r>
    </w:p>
    <w:p w14:paraId="08941437" w14:textId="77CE6B12" w:rsidR="00963678" w:rsidRPr="00963678" w:rsidRDefault="00963678" w:rsidP="00963678">
      <w:pPr>
        <w:numPr>
          <w:ilvl w:val="1"/>
          <w:numId w:val="48"/>
        </w:numPr>
        <w:spacing w:before="100" w:beforeAutospacing="1" w:after="100" w:afterAutospacing="1" w:line="300" w:lineRule="atLeast"/>
        <w:outlineLvl w:val="2"/>
        <w:rPr>
          <w:rFonts w:ascii="Aptos" w:hAnsi="Aptos" w:cs="Segoe UI"/>
        </w:rPr>
      </w:pPr>
      <w:r>
        <w:rPr>
          <w:rFonts w:ascii="Aptos" w:hAnsi="Aptos" w:cs="Segoe UI"/>
        </w:rPr>
        <w:t>The proposed approach is to</w:t>
      </w:r>
      <w:r w:rsidRPr="00963678">
        <w:rPr>
          <w:rFonts w:ascii="Aptos" w:hAnsi="Aptos" w:cs="Segoe UI"/>
        </w:rPr>
        <w:t xml:space="preserve"> research workload practices at peer institutions and clarify current workload structures.</w:t>
      </w:r>
    </w:p>
    <w:p w14:paraId="1682ECAE" w14:textId="3792BC19" w:rsidR="00FE6819" w:rsidRPr="00230D39" w:rsidRDefault="009C7D49" w:rsidP="00230D39">
      <w:pPr>
        <w:spacing w:before="100" w:beforeAutospacing="1" w:after="100" w:afterAutospacing="1" w:line="300" w:lineRule="atLeast"/>
        <w:outlineLvl w:val="2"/>
        <w:rPr>
          <w:rFonts w:ascii="Aptos" w:hAnsi="Aptos" w:cs="Segoe UI"/>
          <w:b/>
          <w:bCs/>
        </w:rPr>
      </w:pPr>
      <w:r w:rsidRPr="0004089D">
        <w:rPr>
          <w:rFonts w:ascii="Aptos" w:hAnsi="Aptos" w:cs="Segoe UI"/>
          <w:b/>
          <w:bCs/>
        </w:rPr>
        <w:t>Main Business Items</w:t>
      </w:r>
    </w:p>
    <w:p w14:paraId="5DABC468" w14:textId="1A770003" w:rsidR="00963678" w:rsidRPr="00963678" w:rsidRDefault="00963678" w:rsidP="00963678">
      <w:pPr>
        <w:ind w:left="-360" w:firstLine="360"/>
        <w:rPr>
          <w:rFonts w:ascii="Aptos" w:hAnsi="Aptos" w:cs="Segoe UI"/>
        </w:rPr>
      </w:pPr>
      <w:r w:rsidRPr="00963678">
        <w:rPr>
          <w:rFonts w:ascii="Aptos" w:hAnsi="Aptos" w:cs="Segoe UI"/>
          <w:b/>
          <w:bCs/>
        </w:rPr>
        <w:t>Charge 25-26.02 “Cleaning up” Code (Bylaws vs. Code):</w:t>
      </w:r>
      <w:r w:rsidRPr="00963678">
        <w:rPr>
          <w:rFonts w:ascii="Aptos" w:hAnsi="Aptos" w:cs="Segoe UI"/>
        </w:rPr>
        <w:t xml:space="preserve"> </w:t>
      </w:r>
    </w:p>
    <w:p w14:paraId="219AACB0" w14:textId="77777777" w:rsidR="00963678" w:rsidRPr="00963678" w:rsidRDefault="00963678" w:rsidP="00963678">
      <w:pPr>
        <w:numPr>
          <w:ilvl w:val="0"/>
          <w:numId w:val="49"/>
        </w:numPr>
        <w:rPr>
          <w:rFonts w:ascii="Aptos" w:hAnsi="Aptos" w:cs="Segoe UI"/>
        </w:rPr>
      </w:pPr>
      <w:r w:rsidRPr="00963678">
        <w:rPr>
          <w:rFonts w:ascii="Aptos" w:hAnsi="Aptos" w:cs="Segoe UI"/>
        </w:rPr>
        <w:t>Continued review of Bylaws (pages 11–18).</w:t>
      </w:r>
    </w:p>
    <w:p w14:paraId="45DFACC9" w14:textId="77777777" w:rsidR="00963678" w:rsidRPr="00963678" w:rsidRDefault="00963678" w:rsidP="00963678">
      <w:pPr>
        <w:numPr>
          <w:ilvl w:val="0"/>
          <w:numId w:val="49"/>
        </w:numPr>
        <w:rPr>
          <w:rFonts w:ascii="Aptos" w:hAnsi="Aptos" w:cs="Segoe UI"/>
        </w:rPr>
      </w:pPr>
      <w:r w:rsidRPr="00963678">
        <w:rPr>
          <w:rFonts w:ascii="Aptos" w:hAnsi="Aptos" w:cs="Segoe UI"/>
        </w:rPr>
        <w:t>Most sections (committee procedures, meeting patterns, conduct, records) deemed appropriate for Bylaws.</w:t>
      </w:r>
    </w:p>
    <w:p w14:paraId="30F4747C" w14:textId="77777777" w:rsidR="00963678" w:rsidRPr="00963678" w:rsidRDefault="00963678" w:rsidP="00963678">
      <w:pPr>
        <w:numPr>
          <w:ilvl w:val="0"/>
          <w:numId w:val="49"/>
        </w:numPr>
        <w:rPr>
          <w:rFonts w:ascii="Aptos" w:hAnsi="Aptos" w:cs="Segoe UI"/>
        </w:rPr>
      </w:pPr>
      <w:r w:rsidRPr="00963678">
        <w:rPr>
          <w:rFonts w:ascii="Aptos" w:hAnsi="Aptos" w:cs="Segoe UI"/>
        </w:rPr>
        <w:t xml:space="preserve">Identified issues: </w:t>
      </w:r>
    </w:p>
    <w:p w14:paraId="2D258E3E" w14:textId="77777777" w:rsidR="00963678" w:rsidRPr="00963678" w:rsidRDefault="00963678" w:rsidP="00963678">
      <w:pPr>
        <w:numPr>
          <w:ilvl w:val="1"/>
          <w:numId w:val="49"/>
        </w:numPr>
        <w:rPr>
          <w:rFonts w:ascii="Aptos" w:hAnsi="Aptos" w:cs="Segoe UI"/>
        </w:rPr>
      </w:pPr>
      <w:r w:rsidRPr="00963678">
        <w:rPr>
          <w:rFonts w:ascii="Aptos" w:hAnsi="Aptos" w:cs="Segoe UI"/>
        </w:rPr>
        <w:t>Confusing language in removal procedures.</w:t>
      </w:r>
    </w:p>
    <w:p w14:paraId="14CEA828" w14:textId="77777777" w:rsidR="00963678" w:rsidRPr="00963678" w:rsidRDefault="00963678" w:rsidP="00963678">
      <w:pPr>
        <w:numPr>
          <w:ilvl w:val="1"/>
          <w:numId w:val="49"/>
        </w:numPr>
        <w:rPr>
          <w:rFonts w:ascii="Aptos" w:hAnsi="Aptos" w:cs="Segoe UI"/>
        </w:rPr>
      </w:pPr>
      <w:r w:rsidRPr="00963678">
        <w:rPr>
          <w:rFonts w:ascii="Aptos" w:hAnsi="Aptos" w:cs="Segoe UI"/>
        </w:rPr>
        <w:t>Numbering inconsistencies between Code and Bylaws.</w:t>
      </w:r>
    </w:p>
    <w:p w14:paraId="5715D2E2" w14:textId="77777777" w:rsidR="00963678" w:rsidRPr="00963678" w:rsidRDefault="00963678" w:rsidP="00963678">
      <w:pPr>
        <w:numPr>
          <w:ilvl w:val="1"/>
          <w:numId w:val="49"/>
        </w:numPr>
        <w:rPr>
          <w:rFonts w:ascii="Aptos" w:hAnsi="Aptos" w:cs="Segoe UI"/>
        </w:rPr>
      </w:pPr>
      <w:r w:rsidRPr="00963678">
        <w:rPr>
          <w:rFonts w:ascii="Aptos" w:hAnsi="Aptos" w:cs="Segoe UI"/>
        </w:rPr>
        <w:t>Titles for sections on “Additional Powers and Duties” vs. “Internal Senate Procedures” differ and may need harmonization.</w:t>
      </w:r>
    </w:p>
    <w:p w14:paraId="7B480575" w14:textId="77777777" w:rsidR="00963678" w:rsidRPr="00963678" w:rsidRDefault="00963678" w:rsidP="00963678">
      <w:pPr>
        <w:numPr>
          <w:ilvl w:val="0"/>
          <w:numId w:val="49"/>
        </w:numPr>
        <w:rPr>
          <w:rFonts w:ascii="Aptos" w:hAnsi="Aptos" w:cs="Segoe UI"/>
        </w:rPr>
      </w:pPr>
      <w:r w:rsidRPr="00963678">
        <w:rPr>
          <w:rFonts w:ascii="Aptos" w:hAnsi="Aptos" w:cs="Segoe UI"/>
        </w:rPr>
        <w:t>Plan: Compare duplicative language between Code and Bylaws; propose clearer titles and eliminate redundancy.</w:t>
      </w:r>
    </w:p>
    <w:p w14:paraId="15066626" w14:textId="1D399144" w:rsidR="00963678" w:rsidRPr="00963678" w:rsidRDefault="00963678" w:rsidP="00963678">
      <w:pPr>
        <w:ind w:left="-360" w:firstLine="720"/>
        <w:rPr>
          <w:rFonts w:ascii="Aptos" w:hAnsi="Aptos" w:cs="Segoe UI"/>
        </w:rPr>
      </w:pPr>
      <w:r w:rsidRPr="00963678">
        <w:rPr>
          <w:rFonts w:ascii="Aptos" w:hAnsi="Aptos" w:cs="Segoe UI"/>
          <w:b/>
          <w:bCs/>
        </w:rPr>
        <w:t>Review and Compile Feedback on Bylaws:</w:t>
      </w:r>
      <w:r w:rsidRPr="00963678">
        <w:rPr>
          <w:rFonts w:ascii="Aptos" w:hAnsi="Aptos" w:cs="Segoe UI"/>
        </w:rPr>
        <w:t xml:space="preserve"> </w:t>
      </w:r>
    </w:p>
    <w:p w14:paraId="31897109" w14:textId="77777777" w:rsidR="00963678" w:rsidRPr="00963678" w:rsidRDefault="00963678" w:rsidP="00963678">
      <w:pPr>
        <w:numPr>
          <w:ilvl w:val="0"/>
          <w:numId w:val="50"/>
        </w:numPr>
        <w:rPr>
          <w:rFonts w:ascii="Aptos" w:hAnsi="Aptos" w:cs="Segoe UI"/>
        </w:rPr>
      </w:pPr>
      <w:r w:rsidRPr="00963678">
        <w:rPr>
          <w:rFonts w:ascii="Aptos" w:hAnsi="Aptos" w:cs="Segoe UI"/>
        </w:rPr>
        <w:t>General agreement that procedural content belongs in Bylaws; powers and duties may need clearer categorization.</w:t>
      </w:r>
    </w:p>
    <w:p w14:paraId="4EB4FCAC" w14:textId="77777777" w:rsidR="002106A9" w:rsidRPr="002106A9" w:rsidRDefault="002106A9" w:rsidP="002106A9">
      <w:pPr>
        <w:ind w:left="-360"/>
        <w:rPr>
          <w:rFonts w:ascii="Aptos" w:hAnsi="Aptos" w:cs="Segoe UI"/>
        </w:rPr>
      </w:pPr>
    </w:p>
    <w:p w14:paraId="1995FD37" w14:textId="3917C2D4" w:rsidR="00597F46" w:rsidRPr="00597F46" w:rsidRDefault="00F443C5" w:rsidP="00597F46">
      <w:pPr>
        <w:ind w:firstLine="360"/>
        <w:rPr>
          <w:rFonts w:ascii="Aptos" w:hAnsi="Aptos" w:cs="Segoe UI"/>
          <w:b/>
          <w:bCs/>
        </w:rPr>
      </w:pPr>
      <w:r w:rsidRPr="0004089D">
        <w:rPr>
          <w:rFonts w:ascii="Aptos" w:hAnsi="Aptos" w:cs="Segoe UI"/>
          <w:b/>
          <w:bCs/>
        </w:rPr>
        <w:t>Next Steps/Action Plan</w:t>
      </w:r>
    </w:p>
    <w:p w14:paraId="2085830D" w14:textId="77777777" w:rsidR="002106A9" w:rsidRDefault="002106A9" w:rsidP="002106A9">
      <w:pPr>
        <w:pStyle w:val="ListParagraph"/>
        <w:ind w:left="1080"/>
        <w:rPr>
          <w:rFonts w:ascii="Aptos" w:hAnsi="Aptos"/>
        </w:rPr>
      </w:pPr>
    </w:p>
    <w:p w14:paraId="58CEB256" w14:textId="77777777" w:rsidR="00963678" w:rsidRDefault="00963678" w:rsidP="00963678">
      <w:pPr>
        <w:pStyle w:val="ListParagraph"/>
        <w:numPr>
          <w:ilvl w:val="0"/>
          <w:numId w:val="18"/>
        </w:numPr>
        <w:rPr>
          <w:rFonts w:ascii="Aptos" w:hAnsi="Aptos" w:cs="Segoe UI"/>
        </w:rPr>
      </w:pPr>
      <w:r w:rsidRPr="00963678">
        <w:rPr>
          <w:rFonts w:ascii="Aptos" w:hAnsi="Aptos" w:cs="Segoe UI"/>
        </w:rPr>
        <w:t xml:space="preserve">Chair will prepare side-by-side comparison of overlapping language for next meeting. </w:t>
      </w:r>
    </w:p>
    <w:p w14:paraId="78F79B9B" w14:textId="77777777" w:rsidR="00963678" w:rsidRDefault="00963678" w:rsidP="00963678">
      <w:pPr>
        <w:pStyle w:val="ListParagraph"/>
        <w:numPr>
          <w:ilvl w:val="0"/>
          <w:numId w:val="18"/>
        </w:numPr>
        <w:rPr>
          <w:rFonts w:ascii="Aptos" w:hAnsi="Aptos" w:cs="Segoe UI"/>
        </w:rPr>
      </w:pPr>
      <w:r w:rsidRPr="00963678">
        <w:rPr>
          <w:rFonts w:ascii="Aptos" w:hAnsi="Aptos" w:cs="Segoe UI"/>
        </w:rPr>
        <w:t xml:space="preserve">Members to complete </w:t>
      </w:r>
      <w:r w:rsidRPr="00963678">
        <w:rPr>
          <w:rFonts w:ascii="Aptos" w:hAnsi="Aptos" w:cs="Segoe UI"/>
        </w:rPr>
        <w:t>review</w:t>
      </w:r>
      <w:r w:rsidRPr="00963678">
        <w:rPr>
          <w:rFonts w:ascii="Aptos" w:hAnsi="Aptos" w:cs="Segoe UI"/>
        </w:rPr>
        <w:t xml:space="preserve"> on shared governance documents</w:t>
      </w:r>
    </w:p>
    <w:p w14:paraId="655D6A0C" w14:textId="4602EAD4" w:rsidR="00963678" w:rsidRPr="00963678" w:rsidRDefault="00963678" w:rsidP="00963678">
      <w:pPr>
        <w:pStyle w:val="ListParagraph"/>
        <w:numPr>
          <w:ilvl w:val="0"/>
          <w:numId w:val="18"/>
        </w:numPr>
        <w:rPr>
          <w:rFonts w:ascii="Aptos" w:hAnsi="Aptos" w:cs="Segoe UI"/>
        </w:rPr>
      </w:pPr>
      <w:r w:rsidRPr="00963678">
        <w:rPr>
          <w:rFonts w:ascii="Aptos" w:hAnsi="Aptos" w:cs="Segoe UI"/>
        </w:rPr>
        <w:t>Chair will s</w:t>
      </w:r>
      <w:r w:rsidRPr="00963678">
        <w:rPr>
          <w:rFonts w:ascii="Aptos" w:hAnsi="Aptos" w:cs="Segoe UI"/>
        </w:rPr>
        <w:t>end Distinguished Faculty Awards motion to EC.</w:t>
      </w:r>
    </w:p>
    <w:p w14:paraId="294CE583" w14:textId="4BBA2F64" w:rsidR="00963678" w:rsidRPr="00963678" w:rsidRDefault="00963678" w:rsidP="00963678">
      <w:pPr>
        <w:rPr>
          <w:rFonts w:ascii="Aptos" w:hAnsi="Aptos" w:cs="Segoe UI"/>
        </w:rPr>
      </w:pPr>
    </w:p>
    <w:p w14:paraId="1243AF17" w14:textId="77777777" w:rsidR="00FE6819" w:rsidRDefault="00FE6819" w:rsidP="000D6D52">
      <w:pPr>
        <w:rPr>
          <w:rFonts w:ascii="Aptos" w:hAnsi="Aptos" w:cs="Segoe UI"/>
          <w:b/>
          <w:bCs/>
        </w:rPr>
      </w:pPr>
    </w:p>
    <w:p w14:paraId="1BAF4FE0" w14:textId="457E1DA2" w:rsidR="002F0217" w:rsidRPr="0004089D" w:rsidRDefault="002F0217" w:rsidP="000D6D52">
      <w:pPr>
        <w:rPr>
          <w:rFonts w:ascii="Aptos" w:hAnsi="Aptos"/>
        </w:rPr>
      </w:pPr>
      <w:r w:rsidRPr="0004089D">
        <w:rPr>
          <w:rFonts w:ascii="Aptos" w:hAnsi="Aptos" w:cs="Segoe UI"/>
          <w:b/>
          <w:bCs/>
        </w:rPr>
        <w:t>Adjournment</w:t>
      </w:r>
    </w:p>
    <w:p w14:paraId="21DD16FF" w14:textId="40835388" w:rsidR="000D6D52" w:rsidRPr="0004089D" w:rsidRDefault="002F0217" w:rsidP="000D6D52">
      <w:pPr>
        <w:rPr>
          <w:rFonts w:ascii="Aptos" w:hAnsi="Aptos"/>
        </w:rPr>
      </w:pPr>
      <w:r w:rsidRPr="0004089D">
        <w:rPr>
          <w:rFonts w:ascii="Aptos" w:hAnsi="Aptos"/>
        </w:rPr>
        <w:t xml:space="preserve">Meeting ended at </w:t>
      </w:r>
      <w:r w:rsidR="00963678">
        <w:rPr>
          <w:rFonts w:ascii="Aptos" w:hAnsi="Aptos"/>
        </w:rPr>
        <w:t xml:space="preserve">2:02 </w:t>
      </w:r>
      <w:r w:rsidR="00F443C5" w:rsidRPr="0004089D">
        <w:rPr>
          <w:rFonts w:ascii="Aptos" w:hAnsi="Aptos"/>
        </w:rPr>
        <w:t>PM</w:t>
      </w:r>
    </w:p>
    <w:sectPr w:rsidR="000D6D52" w:rsidRPr="0004089D" w:rsidSect="00793E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703A9"/>
    <w:multiLevelType w:val="multilevel"/>
    <w:tmpl w:val="30546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845C42"/>
    <w:multiLevelType w:val="multilevel"/>
    <w:tmpl w:val="4348A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8938AC"/>
    <w:multiLevelType w:val="hybridMultilevel"/>
    <w:tmpl w:val="EAC8C35E"/>
    <w:lvl w:ilvl="0" w:tplc="9DE8399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A812ECD"/>
    <w:multiLevelType w:val="multilevel"/>
    <w:tmpl w:val="59884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816BF7"/>
    <w:multiLevelType w:val="multilevel"/>
    <w:tmpl w:val="4A6C7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D97DC7"/>
    <w:multiLevelType w:val="hybridMultilevel"/>
    <w:tmpl w:val="22D0DF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7D142B"/>
    <w:multiLevelType w:val="multilevel"/>
    <w:tmpl w:val="B47EB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F33439"/>
    <w:multiLevelType w:val="multilevel"/>
    <w:tmpl w:val="37A06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8104108"/>
    <w:multiLevelType w:val="multilevel"/>
    <w:tmpl w:val="2B081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D0452BF"/>
    <w:multiLevelType w:val="multilevel"/>
    <w:tmpl w:val="53344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D54685D"/>
    <w:multiLevelType w:val="multilevel"/>
    <w:tmpl w:val="0D9A3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D67315C"/>
    <w:multiLevelType w:val="hybridMultilevel"/>
    <w:tmpl w:val="AF9449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9F26F7"/>
    <w:multiLevelType w:val="multilevel"/>
    <w:tmpl w:val="3C3AE80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0A87D3F"/>
    <w:multiLevelType w:val="multilevel"/>
    <w:tmpl w:val="3C3AE80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27F0B4F"/>
    <w:multiLevelType w:val="multilevel"/>
    <w:tmpl w:val="30AA5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77749F5"/>
    <w:multiLevelType w:val="hybridMultilevel"/>
    <w:tmpl w:val="F70AF1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F765F3"/>
    <w:multiLevelType w:val="multilevel"/>
    <w:tmpl w:val="C8064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38A71E3"/>
    <w:multiLevelType w:val="multilevel"/>
    <w:tmpl w:val="A19A1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42F3F49"/>
    <w:multiLevelType w:val="hybridMultilevel"/>
    <w:tmpl w:val="1122C8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2B4309"/>
    <w:multiLevelType w:val="hybridMultilevel"/>
    <w:tmpl w:val="F21849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B54FD4"/>
    <w:multiLevelType w:val="hybridMultilevel"/>
    <w:tmpl w:val="83D62528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C6B281A"/>
    <w:multiLevelType w:val="multilevel"/>
    <w:tmpl w:val="925428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CC64971"/>
    <w:multiLevelType w:val="hybridMultilevel"/>
    <w:tmpl w:val="F6FE1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24414E"/>
    <w:multiLevelType w:val="multilevel"/>
    <w:tmpl w:val="13CCB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7280706"/>
    <w:multiLevelType w:val="multilevel"/>
    <w:tmpl w:val="68A87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A7D6558"/>
    <w:multiLevelType w:val="hybridMultilevel"/>
    <w:tmpl w:val="8034C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037DB7"/>
    <w:multiLevelType w:val="multilevel"/>
    <w:tmpl w:val="70109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1265B6B"/>
    <w:multiLevelType w:val="multilevel"/>
    <w:tmpl w:val="BA981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4F869F8"/>
    <w:multiLevelType w:val="hybridMultilevel"/>
    <w:tmpl w:val="51C204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9312D8"/>
    <w:multiLevelType w:val="hybridMultilevel"/>
    <w:tmpl w:val="1826E4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AB05A0"/>
    <w:multiLevelType w:val="multilevel"/>
    <w:tmpl w:val="0C52F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812650B"/>
    <w:multiLevelType w:val="multilevel"/>
    <w:tmpl w:val="5D422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E4A749E"/>
    <w:multiLevelType w:val="multilevel"/>
    <w:tmpl w:val="50762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F185AED"/>
    <w:multiLevelType w:val="multilevel"/>
    <w:tmpl w:val="FB14C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4682ADE"/>
    <w:multiLevelType w:val="multilevel"/>
    <w:tmpl w:val="925428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5A66348"/>
    <w:multiLevelType w:val="hybridMultilevel"/>
    <w:tmpl w:val="3C421A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19003E"/>
    <w:multiLevelType w:val="multilevel"/>
    <w:tmpl w:val="EB248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AF46D81"/>
    <w:multiLevelType w:val="hybridMultilevel"/>
    <w:tmpl w:val="5544A6AA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 w15:restartNumberingAfterBreak="0">
    <w:nsid w:val="6BE03B07"/>
    <w:multiLevelType w:val="multilevel"/>
    <w:tmpl w:val="87BE2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CD74914"/>
    <w:multiLevelType w:val="hybridMultilevel"/>
    <w:tmpl w:val="432C76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CC3202"/>
    <w:multiLevelType w:val="multilevel"/>
    <w:tmpl w:val="61A8D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1B91D72"/>
    <w:multiLevelType w:val="multilevel"/>
    <w:tmpl w:val="C29C6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3C10AAD"/>
    <w:multiLevelType w:val="multilevel"/>
    <w:tmpl w:val="69AEA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6F570CC"/>
    <w:multiLevelType w:val="hybridMultilevel"/>
    <w:tmpl w:val="394C9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C764AE"/>
    <w:multiLevelType w:val="multilevel"/>
    <w:tmpl w:val="4E0EF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7D449C5"/>
    <w:multiLevelType w:val="multilevel"/>
    <w:tmpl w:val="7AD6C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9CA03A8"/>
    <w:multiLevelType w:val="multilevel"/>
    <w:tmpl w:val="E6C0F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B2B7B83"/>
    <w:multiLevelType w:val="hybridMultilevel"/>
    <w:tmpl w:val="228A88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BBB0810"/>
    <w:multiLevelType w:val="multilevel"/>
    <w:tmpl w:val="E968F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D3A6506"/>
    <w:multiLevelType w:val="multilevel"/>
    <w:tmpl w:val="D7CE8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69263776">
    <w:abstractNumId w:val="0"/>
  </w:num>
  <w:num w:numId="2" w16cid:durableId="875312597">
    <w:abstractNumId w:val="44"/>
  </w:num>
  <w:num w:numId="3" w16cid:durableId="537202337">
    <w:abstractNumId w:val="40"/>
  </w:num>
  <w:num w:numId="4" w16cid:durableId="1157383018">
    <w:abstractNumId w:val="33"/>
  </w:num>
  <w:num w:numId="5" w16cid:durableId="1118259916">
    <w:abstractNumId w:val="48"/>
  </w:num>
  <w:num w:numId="6" w16cid:durableId="1667055404">
    <w:abstractNumId w:val="24"/>
  </w:num>
  <w:num w:numId="7" w16cid:durableId="43649315">
    <w:abstractNumId w:val="8"/>
  </w:num>
  <w:num w:numId="8" w16cid:durableId="390423863">
    <w:abstractNumId w:val="27"/>
  </w:num>
  <w:num w:numId="9" w16cid:durableId="542981686">
    <w:abstractNumId w:val="37"/>
  </w:num>
  <w:num w:numId="10" w16cid:durableId="279188692">
    <w:abstractNumId w:val="22"/>
  </w:num>
  <w:num w:numId="11" w16cid:durableId="1054354731">
    <w:abstractNumId w:val="47"/>
  </w:num>
  <w:num w:numId="12" w16cid:durableId="830876385">
    <w:abstractNumId w:val="34"/>
  </w:num>
  <w:num w:numId="13" w16cid:durableId="465661884">
    <w:abstractNumId w:val="21"/>
  </w:num>
  <w:num w:numId="14" w16cid:durableId="1507482208">
    <w:abstractNumId w:val="29"/>
  </w:num>
  <w:num w:numId="15" w16cid:durableId="1093669706">
    <w:abstractNumId w:val="18"/>
  </w:num>
  <w:num w:numId="16" w16cid:durableId="1288313937">
    <w:abstractNumId w:val="4"/>
  </w:num>
  <w:num w:numId="17" w16cid:durableId="1019770771">
    <w:abstractNumId w:val="11"/>
  </w:num>
  <w:num w:numId="18" w16cid:durableId="1404376884">
    <w:abstractNumId w:val="28"/>
  </w:num>
  <w:num w:numId="19" w16cid:durableId="1318652021">
    <w:abstractNumId w:val="12"/>
  </w:num>
  <w:num w:numId="20" w16cid:durableId="1479303709">
    <w:abstractNumId w:val="19"/>
  </w:num>
  <w:num w:numId="21" w16cid:durableId="795870592">
    <w:abstractNumId w:val="13"/>
  </w:num>
  <w:num w:numId="22" w16cid:durableId="447698770">
    <w:abstractNumId w:val="39"/>
  </w:num>
  <w:num w:numId="23" w16cid:durableId="1234045582">
    <w:abstractNumId w:val="14"/>
  </w:num>
  <w:num w:numId="24" w16cid:durableId="626550297">
    <w:abstractNumId w:val="15"/>
  </w:num>
  <w:num w:numId="25" w16cid:durableId="246960549">
    <w:abstractNumId w:val="42"/>
  </w:num>
  <w:num w:numId="26" w16cid:durableId="1485315185">
    <w:abstractNumId w:val="2"/>
  </w:num>
  <w:num w:numId="27" w16cid:durableId="1933271369">
    <w:abstractNumId w:val="41"/>
  </w:num>
  <w:num w:numId="28" w16cid:durableId="757019809">
    <w:abstractNumId w:val="25"/>
  </w:num>
  <w:num w:numId="29" w16cid:durableId="751660941">
    <w:abstractNumId w:val="45"/>
  </w:num>
  <w:num w:numId="30" w16cid:durableId="286543810">
    <w:abstractNumId w:val="9"/>
  </w:num>
  <w:num w:numId="31" w16cid:durableId="738134014">
    <w:abstractNumId w:val="46"/>
  </w:num>
  <w:num w:numId="32" w16cid:durableId="1705251826">
    <w:abstractNumId w:val="35"/>
  </w:num>
  <w:num w:numId="33" w16cid:durableId="240793286">
    <w:abstractNumId w:val="49"/>
  </w:num>
  <w:num w:numId="34" w16cid:durableId="1854028093">
    <w:abstractNumId w:val="23"/>
  </w:num>
  <w:num w:numId="35" w16cid:durableId="1739791651">
    <w:abstractNumId w:val="43"/>
  </w:num>
  <w:num w:numId="36" w16cid:durableId="110367550">
    <w:abstractNumId w:val="30"/>
  </w:num>
  <w:num w:numId="37" w16cid:durableId="1553230343">
    <w:abstractNumId w:val="32"/>
  </w:num>
  <w:num w:numId="38" w16cid:durableId="1134324957">
    <w:abstractNumId w:val="17"/>
  </w:num>
  <w:num w:numId="39" w16cid:durableId="178012315">
    <w:abstractNumId w:val="31"/>
  </w:num>
  <w:num w:numId="40" w16cid:durableId="1333490092">
    <w:abstractNumId w:val="16"/>
  </w:num>
  <w:num w:numId="41" w16cid:durableId="949975309">
    <w:abstractNumId w:val="10"/>
  </w:num>
  <w:num w:numId="42" w16cid:durableId="91439136">
    <w:abstractNumId w:val="20"/>
  </w:num>
  <w:num w:numId="43" w16cid:durableId="1052728342">
    <w:abstractNumId w:val="5"/>
  </w:num>
  <w:num w:numId="44" w16cid:durableId="826239669">
    <w:abstractNumId w:val="1"/>
  </w:num>
  <w:num w:numId="45" w16cid:durableId="661085703">
    <w:abstractNumId w:val="26"/>
  </w:num>
  <w:num w:numId="46" w16cid:durableId="730426503">
    <w:abstractNumId w:val="38"/>
  </w:num>
  <w:num w:numId="47" w16cid:durableId="1073434085">
    <w:abstractNumId w:val="6"/>
  </w:num>
  <w:num w:numId="48" w16cid:durableId="1313024861">
    <w:abstractNumId w:val="3"/>
  </w:num>
  <w:num w:numId="49" w16cid:durableId="195506541">
    <w:abstractNumId w:val="7"/>
  </w:num>
  <w:num w:numId="50" w16cid:durableId="2125078406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D49"/>
    <w:rsid w:val="0003552C"/>
    <w:rsid w:val="0004089D"/>
    <w:rsid w:val="000D6D52"/>
    <w:rsid w:val="000E697F"/>
    <w:rsid w:val="000F5AA6"/>
    <w:rsid w:val="00183443"/>
    <w:rsid w:val="002106A9"/>
    <w:rsid w:val="00230D39"/>
    <w:rsid w:val="002F0217"/>
    <w:rsid w:val="003505A7"/>
    <w:rsid w:val="003E0346"/>
    <w:rsid w:val="00442933"/>
    <w:rsid w:val="004A5001"/>
    <w:rsid w:val="004F4EA9"/>
    <w:rsid w:val="005355FD"/>
    <w:rsid w:val="00597F46"/>
    <w:rsid w:val="005F0390"/>
    <w:rsid w:val="006C6C86"/>
    <w:rsid w:val="00717815"/>
    <w:rsid w:val="00717CAE"/>
    <w:rsid w:val="007757F5"/>
    <w:rsid w:val="00793E78"/>
    <w:rsid w:val="007F170D"/>
    <w:rsid w:val="0081708C"/>
    <w:rsid w:val="00930E1E"/>
    <w:rsid w:val="00963678"/>
    <w:rsid w:val="00970D2C"/>
    <w:rsid w:val="009B2D9D"/>
    <w:rsid w:val="009C7D49"/>
    <w:rsid w:val="009D5503"/>
    <w:rsid w:val="00A57744"/>
    <w:rsid w:val="00AE51AD"/>
    <w:rsid w:val="00AF556C"/>
    <w:rsid w:val="00B27569"/>
    <w:rsid w:val="00BA275C"/>
    <w:rsid w:val="00C11ACD"/>
    <w:rsid w:val="00D32C42"/>
    <w:rsid w:val="00D627F9"/>
    <w:rsid w:val="00DD3C5C"/>
    <w:rsid w:val="00F318DE"/>
    <w:rsid w:val="00F443C5"/>
    <w:rsid w:val="00FE6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9859C9"/>
  <w14:defaultImageDpi w14:val="32767"/>
  <w15:chartTrackingRefBased/>
  <w15:docId w15:val="{CD82599B-898D-974F-A570-8F9341B6F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F443C5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C7D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7D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C7D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C7D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7D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7D4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7D4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7D4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7D4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7D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7D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9C7D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9C7D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7D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7D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7D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7D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7D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7D4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7D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7D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7D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7D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7D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7D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7D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7D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7D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7D4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C7D49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9C7D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EE77C3C8D21E4D9C2F4C1458ECBE12" ma:contentTypeVersion="3" ma:contentTypeDescription="Create a new document." ma:contentTypeScope="" ma:versionID="4dcf4bf06f1584455e1aa0956fd26bd4">
  <xsd:schema xmlns:xsd="http://www.w3.org/2001/XMLSchema" xmlns:xs="http://www.w3.org/2001/XMLSchema" xmlns:p="http://schemas.microsoft.com/office/2006/metadata/properties" xmlns:ns2="65a653e7-5034-4403-8d91-3a16c8401839" targetNamespace="http://schemas.microsoft.com/office/2006/metadata/properties" ma:root="true" ma:fieldsID="5f84e67be779c186ccd555da3b293673" ns2:_="">
    <xsd:import namespace="65a653e7-5034-4403-8d91-3a16c84018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a653e7-5034-4403-8d91-3a16c84018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12AB4BD-870E-44AD-BEA1-671CAAC0BE53}"/>
</file>

<file path=customXml/itemProps2.xml><?xml version="1.0" encoding="utf-8"?>
<ds:datastoreItem xmlns:ds="http://schemas.openxmlformats.org/officeDocument/2006/customXml" ds:itemID="{860610AA-0AA0-428E-A0EC-336D12003467}"/>
</file>

<file path=customXml/itemProps3.xml><?xml version="1.0" encoding="utf-8"?>
<ds:datastoreItem xmlns:ds="http://schemas.openxmlformats.org/officeDocument/2006/customXml" ds:itemID="{46558C7F-7608-4EA8-8A2A-C5BC5D1095D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413</Words>
  <Characters>2153</Characters>
  <Application>Microsoft Office Word</Application>
  <DocSecurity>0</DocSecurity>
  <Lines>61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Hope Amason</dc:creator>
  <cp:keywords/>
  <dc:description/>
  <cp:lastModifiedBy>Hope Amason</cp:lastModifiedBy>
  <cp:revision>3</cp:revision>
  <dcterms:created xsi:type="dcterms:W3CDTF">2026-01-07T01:38:00Z</dcterms:created>
  <dcterms:modified xsi:type="dcterms:W3CDTF">2026-01-07T02:10:00Z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0x0101003CEE77C3C8D21E4D9C2F4C1458ECBE12</vt:lpwstr>
  </property>
</Properties>
</file>