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0118C596" w:rsidR="00EE78D4" w:rsidRPr="00EE78D4" w:rsidRDefault="00F55F5F"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April 3</w:t>
      </w:r>
      <w:r w:rsidR="002808EA">
        <w:rPr>
          <w:rFonts w:ascii="Calibri" w:eastAsia="Times New Roman" w:hAnsi="Calibri" w:cs="Calibri"/>
          <w:b/>
          <w:color w:val="212121"/>
          <w:sz w:val="28"/>
        </w:rPr>
        <w:t>, 2026</w:t>
      </w:r>
    </w:p>
    <w:p w14:paraId="09A795DD" w14:textId="73FADBFB" w:rsidR="00EE78D4" w:rsidRDefault="00F55544"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58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4511086" w14:textId="77777777" w:rsidR="002E013B" w:rsidRPr="008E29D0" w:rsidRDefault="002E013B" w:rsidP="002E013B">
            <w:pPr>
              <w:spacing w:after="0" w:line="240" w:lineRule="auto"/>
              <w:jc w:val="center"/>
              <w:textAlignment w:val="baseline"/>
              <w:rPr>
                <w:rFonts w:ascii="Calibri" w:eastAsia="Times New Roman" w:hAnsi="Calibri" w:cs="Calibri"/>
                <w:b/>
                <w:bCs/>
                <w:color w:val="212121"/>
                <w:sz w:val="24"/>
                <w:szCs w:val="24"/>
              </w:rPr>
            </w:pPr>
            <w:r w:rsidRPr="008E29D0">
              <w:rPr>
                <w:rFonts w:ascii="Calibri" w:eastAsia="Times New Roman" w:hAnsi="Calibri" w:cs="Calibri"/>
                <w:b/>
                <w:bCs/>
                <w:color w:val="212121"/>
                <w:sz w:val="24"/>
                <w:szCs w:val="24"/>
              </w:rPr>
              <w:t>Present = X </w:t>
            </w:r>
          </w:p>
          <w:p w14:paraId="3B9FCDE0" w14:textId="04F3A7D2" w:rsidR="00C730DD" w:rsidRPr="00444701" w:rsidRDefault="002E013B" w:rsidP="002E013B">
            <w:pPr>
              <w:spacing w:after="0" w:line="240" w:lineRule="auto"/>
              <w:jc w:val="center"/>
              <w:textAlignment w:val="baseline"/>
              <w:rPr>
                <w:rFonts w:ascii="Segoe UI" w:eastAsia="Times New Roman" w:hAnsi="Segoe UI" w:cs="Segoe UI"/>
                <w:sz w:val="18"/>
                <w:szCs w:val="18"/>
              </w:rPr>
            </w:pPr>
            <w:r w:rsidRPr="008E29D0">
              <w:rPr>
                <w:rFonts w:ascii="Calibri" w:eastAsia="Times New Roman" w:hAnsi="Calibri" w:cs="Calibri"/>
                <w:b/>
                <w:bCs/>
                <w:sz w:val="24"/>
                <w:szCs w:val="24"/>
              </w:rPr>
              <w:t>Excused = E</w:t>
            </w:r>
          </w:p>
        </w:tc>
      </w:tr>
      <w:tr w:rsidR="00F55544" w:rsidRPr="00444701" w14:paraId="2116C98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tcPr>
          <w:p w14:paraId="7E29B522" w14:textId="3FA4D8C1"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171C6BDF"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tcPr>
          <w:p w14:paraId="7A1BC9DF" w14:textId="321C48AB"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67BE672A"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tcPr>
          <w:p w14:paraId="69EDED88" w14:textId="021C98D3"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414703E8"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2A8B68FA" w14:textId="1E1F7BD2"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1BE26689"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tcPr>
          <w:p w14:paraId="558CF6BC" w14:textId="38DDDE5D"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2C6D101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tcPr>
          <w:p w14:paraId="56378EC5" w14:textId="7B2B36AA" w:rsidR="00F55544" w:rsidRPr="00444701" w:rsidRDefault="00F55544" w:rsidP="00F55544">
            <w:pPr>
              <w:spacing w:after="0" w:line="240" w:lineRule="auto"/>
              <w:jc w:val="center"/>
              <w:textAlignment w:val="baseline"/>
              <w:rPr>
                <w:rFonts w:ascii="Segoe UI" w:eastAsia="Times New Roman" w:hAnsi="Segoe UI" w:cs="Segoe UI"/>
                <w:sz w:val="18"/>
                <w:szCs w:val="18"/>
              </w:rPr>
            </w:pPr>
          </w:p>
        </w:tc>
      </w:tr>
      <w:tr w:rsidR="00F55544" w:rsidRPr="00444701" w14:paraId="14B3DFD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0EDECEE5" w14:textId="32A873AC"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605EADC3"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6308B6EE" w14:textId="036A57D1"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7F248204"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00E57E22" w14:textId="21B7A799" w:rsidR="00F55544" w:rsidRPr="00444701" w:rsidRDefault="00F55544" w:rsidP="00F5554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F55544" w:rsidRPr="00444701" w14:paraId="19DF6F31"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tcPr>
          <w:p w14:paraId="4F5F662B" w14:textId="741072C5" w:rsidR="00F55544" w:rsidRPr="00444701" w:rsidRDefault="00F55544" w:rsidP="00F55544">
            <w:pPr>
              <w:spacing w:after="0" w:line="240" w:lineRule="auto"/>
              <w:jc w:val="center"/>
              <w:textAlignment w:val="baseline"/>
              <w:rPr>
                <w:rFonts w:ascii="Segoe UI" w:eastAsia="Times New Roman" w:hAnsi="Segoe UI" w:cs="Segoe UI"/>
                <w:sz w:val="18"/>
                <w:szCs w:val="18"/>
              </w:rPr>
            </w:pPr>
          </w:p>
        </w:tc>
      </w:tr>
      <w:tr w:rsidR="00F55544" w:rsidRPr="00444701" w14:paraId="189ECB0C"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F55544" w:rsidRPr="00444701" w:rsidRDefault="00F55544" w:rsidP="00F5554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F55544" w:rsidRPr="00444701" w:rsidRDefault="00F55544" w:rsidP="00F5554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562305B5" w14:textId="360FEF8B" w:rsidR="00F55544" w:rsidRPr="00444701" w:rsidRDefault="00F55544" w:rsidP="00F55544">
            <w:pPr>
              <w:spacing w:after="0" w:line="240" w:lineRule="auto"/>
              <w:jc w:val="center"/>
              <w:textAlignment w:val="baseline"/>
              <w:rPr>
                <w:rFonts w:ascii="Segoe UI" w:eastAsia="Times New Roman" w:hAnsi="Segoe UI" w:cs="Segoe UI"/>
                <w:sz w:val="18"/>
                <w:szCs w:val="18"/>
              </w:rPr>
            </w:pP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7B62105C" w14:textId="77777777" w:rsidR="001809E3" w:rsidRPr="00837A76" w:rsidRDefault="001809E3" w:rsidP="00700AEC">
      <w:pPr>
        <w:shd w:val="clear" w:color="auto" w:fill="FFFFFF"/>
        <w:spacing w:after="0" w:line="240" w:lineRule="auto"/>
        <w:rPr>
          <w:rFonts w:ascii="Calibri" w:eastAsia="Times New Roman" w:hAnsi="Calibri" w:cs="Calibri"/>
          <w:color w:val="212121"/>
          <w:sz w:val="24"/>
          <w:szCs w:val="24"/>
        </w:rPr>
      </w:pPr>
    </w:p>
    <w:p w14:paraId="0BC9BC9C" w14:textId="1E33752F" w:rsidR="00BA7F2D" w:rsidRDefault="00BA7F2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F55544">
        <w:rPr>
          <w:rFonts w:ascii="Calibri" w:eastAsia="Times New Roman" w:hAnsi="Calibri" w:cs="Calibri"/>
          <w:b/>
          <w:bCs/>
          <w:color w:val="212121"/>
          <w:sz w:val="24"/>
          <w:szCs w:val="24"/>
        </w:rPr>
        <w:t xml:space="preserve">Approval of March 13, </w:t>
      </w:r>
      <w:proofErr w:type="gramStart"/>
      <w:r w:rsidRPr="00F55544">
        <w:rPr>
          <w:rFonts w:ascii="Calibri" w:eastAsia="Times New Roman" w:hAnsi="Calibri" w:cs="Calibri"/>
          <w:b/>
          <w:bCs/>
          <w:color w:val="212121"/>
          <w:sz w:val="24"/>
          <w:szCs w:val="24"/>
        </w:rPr>
        <w:t>2026</w:t>
      </w:r>
      <w:proofErr w:type="gramEnd"/>
      <w:r w:rsidRPr="00F55544">
        <w:rPr>
          <w:rFonts w:ascii="Calibri" w:eastAsia="Times New Roman" w:hAnsi="Calibri" w:cs="Calibri"/>
          <w:b/>
          <w:bCs/>
          <w:color w:val="212121"/>
          <w:sz w:val="24"/>
          <w:szCs w:val="24"/>
        </w:rPr>
        <w:t xml:space="preserve"> </w:t>
      </w:r>
      <w:r w:rsidR="00F55F5F" w:rsidRPr="00F55544">
        <w:rPr>
          <w:rFonts w:ascii="Calibri" w:eastAsia="Times New Roman" w:hAnsi="Calibri" w:cs="Calibri"/>
          <w:b/>
          <w:bCs/>
          <w:color w:val="212121"/>
          <w:sz w:val="24"/>
          <w:szCs w:val="24"/>
        </w:rPr>
        <w:t>minutes</w:t>
      </w:r>
      <w:r w:rsidR="00F55544">
        <w:rPr>
          <w:rFonts w:ascii="Calibri" w:eastAsia="Times New Roman" w:hAnsi="Calibri" w:cs="Calibri"/>
          <w:color w:val="212121"/>
          <w:sz w:val="24"/>
          <w:szCs w:val="24"/>
        </w:rPr>
        <w:t xml:space="preserve"> – approved as presented.</w:t>
      </w:r>
    </w:p>
    <w:p w14:paraId="06EBF80A" w14:textId="4C2D7082" w:rsidR="00F55F5F" w:rsidRPr="00837A76" w:rsidRDefault="00F55F5F"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F55544">
        <w:rPr>
          <w:rFonts w:ascii="Calibri" w:eastAsia="Times New Roman" w:hAnsi="Calibri" w:cs="Calibri"/>
          <w:b/>
          <w:bCs/>
          <w:color w:val="212121"/>
          <w:sz w:val="24"/>
          <w:szCs w:val="24"/>
        </w:rPr>
        <w:t xml:space="preserve">Approval of April 4, </w:t>
      </w:r>
      <w:proofErr w:type="gramStart"/>
      <w:r w:rsidRPr="00F55544">
        <w:rPr>
          <w:rFonts w:ascii="Calibri" w:eastAsia="Times New Roman" w:hAnsi="Calibri" w:cs="Calibri"/>
          <w:b/>
          <w:bCs/>
          <w:color w:val="212121"/>
          <w:sz w:val="24"/>
          <w:szCs w:val="24"/>
        </w:rPr>
        <w:t>2026</w:t>
      </w:r>
      <w:proofErr w:type="gramEnd"/>
      <w:r w:rsidRPr="00F55544">
        <w:rPr>
          <w:rFonts w:ascii="Calibri" w:eastAsia="Times New Roman" w:hAnsi="Calibri" w:cs="Calibri"/>
          <w:b/>
          <w:bCs/>
          <w:color w:val="212121"/>
          <w:sz w:val="24"/>
          <w:szCs w:val="24"/>
        </w:rPr>
        <w:t xml:space="preserve"> Agenda</w:t>
      </w:r>
      <w:r w:rsidR="00F55544">
        <w:rPr>
          <w:rFonts w:ascii="Calibri" w:eastAsia="Times New Roman" w:hAnsi="Calibri" w:cs="Calibri"/>
          <w:color w:val="212121"/>
          <w:sz w:val="24"/>
          <w:szCs w:val="24"/>
        </w:rPr>
        <w:t xml:space="preserve"> – approved as presented.</w:t>
      </w:r>
    </w:p>
    <w:p w14:paraId="194AF553" w14:textId="77777777" w:rsidR="00F55544" w:rsidRDefault="00F55F5F" w:rsidP="00F55F5F">
      <w:pPr>
        <w:numPr>
          <w:ilvl w:val="0"/>
          <w:numId w:val="1"/>
        </w:numPr>
        <w:shd w:val="clear" w:color="auto" w:fill="FFFFFF"/>
        <w:spacing w:after="0" w:line="240" w:lineRule="auto"/>
        <w:rPr>
          <w:rFonts w:ascii="Calibri" w:eastAsia="Times New Roman" w:hAnsi="Calibri" w:cs="Calibri"/>
          <w:color w:val="212121"/>
          <w:sz w:val="24"/>
          <w:szCs w:val="24"/>
        </w:rPr>
      </w:pPr>
      <w:r w:rsidRPr="00F55544">
        <w:rPr>
          <w:rFonts w:ascii="Calibri" w:eastAsia="Times New Roman" w:hAnsi="Calibri" w:cs="Calibri"/>
          <w:b/>
          <w:bCs/>
          <w:color w:val="212121"/>
          <w:sz w:val="24"/>
          <w:szCs w:val="24"/>
        </w:rPr>
        <w:t>EAC25-26.06 – Faculty Senate Survey</w:t>
      </w:r>
      <w:r>
        <w:rPr>
          <w:rFonts w:ascii="Calibri" w:eastAsia="Times New Roman" w:hAnsi="Calibri" w:cs="Calibri"/>
          <w:color w:val="212121"/>
          <w:sz w:val="24"/>
          <w:szCs w:val="24"/>
        </w:rPr>
        <w:t xml:space="preserve"> </w:t>
      </w:r>
      <w:r w:rsidR="00F55544">
        <w:rPr>
          <w:rFonts w:ascii="Calibri" w:eastAsia="Times New Roman" w:hAnsi="Calibri" w:cs="Calibri"/>
          <w:color w:val="212121"/>
          <w:sz w:val="24"/>
          <w:szCs w:val="24"/>
        </w:rPr>
        <w:t>–</w:t>
      </w:r>
      <w:r>
        <w:rPr>
          <w:rFonts w:ascii="Calibri" w:eastAsia="Times New Roman" w:hAnsi="Calibri" w:cs="Calibri"/>
          <w:color w:val="212121"/>
          <w:sz w:val="24"/>
          <w:szCs w:val="24"/>
        </w:rPr>
        <w:t xml:space="preserve"> </w:t>
      </w:r>
      <w:r w:rsidR="00F55544">
        <w:rPr>
          <w:rFonts w:ascii="Calibri" w:eastAsia="Times New Roman" w:hAnsi="Calibri" w:cs="Calibri"/>
          <w:color w:val="212121"/>
          <w:sz w:val="24"/>
          <w:szCs w:val="24"/>
        </w:rPr>
        <w:t xml:space="preserve">the EAC committee reviewed the comments from EC on the senate survey and survey would be adjusted per their comments. </w:t>
      </w:r>
    </w:p>
    <w:p w14:paraId="3B5C4A81" w14:textId="77777777"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 comments were shared to the group. Changes will be made to the survey. There was some discussion on the perception of the EC by the senate. Some discussion was held on the participation of members in the senate and their ability to keep up to date on the information being presented. </w:t>
      </w:r>
    </w:p>
    <w:p w14:paraId="3583062C" w14:textId="62E43D2E" w:rsidR="00F55F5F"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 senate assessment was also </w:t>
      </w:r>
      <w:proofErr w:type="gramStart"/>
      <w:r>
        <w:rPr>
          <w:rFonts w:ascii="Calibri" w:eastAsia="Times New Roman" w:hAnsi="Calibri" w:cs="Calibri"/>
          <w:color w:val="212121"/>
          <w:sz w:val="24"/>
          <w:szCs w:val="24"/>
        </w:rPr>
        <w:t>discussed</w:t>
      </w:r>
      <w:proofErr w:type="gramEnd"/>
      <w:r>
        <w:rPr>
          <w:rFonts w:ascii="Calibri" w:eastAsia="Times New Roman" w:hAnsi="Calibri" w:cs="Calibri"/>
          <w:color w:val="212121"/>
          <w:sz w:val="24"/>
          <w:szCs w:val="24"/>
        </w:rPr>
        <w:t xml:space="preserve"> and each comment was reviewed by the EAC committee and changes that could be made to the survey instrument. There was some discussion held on the different senators and their reporting process to determine if there were any problems with the reporting of the information. NTTs provide their reports electronically and TTs deliver their reports at a department meeting. Therefore, there could be a suggestion to add a clarifying question to differentiate between NTT or TT reporting.</w:t>
      </w:r>
    </w:p>
    <w:p w14:paraId="0E05E11D" w14:textId="07BF399F"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Discussion was also held on the budgeting questions within the senate survey instrument and the validity of the question. It was also mentioned that there is no budgeting and planning committee which could eliminate the question from the survey and suggested that we remove the question. Since there is no committee there should be no reason to evaluate or ask for information regarding the budget.</w:t>
      </w:r>
    </w:p>
    <w:p w14:paraId="065FFD03" w14:textId="2FD8057C" w:rsidR="00F55544" w:rsidRPr="00F55F5F"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lastRenderedPageBreak/>
        <w:t>It was further stated that the senate assessment would be completed by all faculty in review of the senate. Adjustments will be made to the survey based on the comments provided by the EC.</w:t>
      </w:r>
    </w:p>
    <w:p w14:paraId="36B167B9" w14:textId="142609B8" w:rsidR="00436E4C" w:rsidRDefault="00436E4C" w:rsidP="00F55F5F">
      <w:pPr>
        <w:numPr>
          <w:ilvl w:val="0"/>
          <w:numId w:val="1"/>
        </w:numPr>
        <w:shd w:val="clear" w:color="auto" w:fill="FFFFFF"/>
        <w:spacing w:after="0" w:line="240" w:lineRule="auto"/>
        <w:rPr>
          <w:rFonts w:ascii="Calibri" w:eastAsia="Times New Roman" w:hAnsi="Calibri" w:cs="Calibri"/>
          <w:color w:val="212121"/>
          <w:sz w:val="24"/>
          <w:szCs w:val="24"/>
        </w:rPr>
      </w:pPr>
      <w:r w:rsidRPr="00F55544">
        <w:rPr>
          <w:rFonts w:ascii="Calibri" w:eastAsia="Times New Roman" w:hAnsi="Calibri" w:cs="Calibri"/>
          <w:b/>
          <w:bCs/>
          <w:color w:val="212121"/>
          <w:sz w:val="24"/>
          <w:szCs w:val="24"/>
        </w:rPr>
        <w:t xml:space="preserve">SEOI </w:t>
      </w:r>
      <w:r w:rsidR="00F55F5F" w:rsidRPr="00F55544">
        <w:rPr>
          <w:rFonts w:ascii="Calibri" w:eastAsia="Times New Roman" w:hAnsi="Calibri" w:cs="Calibri"/>
          <w:b/>
          <w:bCs/>
          <w:color w:val="212121"/>
          <w:sz w:val="24"/>
          <w:szCs w:val="24"/>
        </w:rPr>
        <w:t>Survey Questions</w:t>
      </w:r>
      <w:r w:rsidR="00F55F5F">
        <w:rPr>
          <w:rFonts w:ascii="Calibri" w:eastAsia="Times New Roman" w:hAnsi="Calibri" w:cs="Calibri"/>
          <w:color w:val="212121"/>
          <w:sz w:val="24"/>
          <w:szCs w:val="24"/>
        </w:rPr>
        <w:t xml:space="preserve"> </w:t>
      </w:r>
      <w:r w:rsidR="00F55544">
        <w:rPr>
          <w:rFonts w:ascii="Calibri" w:eastAsia="Times New Roman" w:hAnsi="Calibri" w:cs="Calibri"/>
          <w:color w:val="212121"/>
          <w:sz w:val="24"/>
          <w:szCs w:val="24"/>
        </w:rPr>
        <w:t>–</w:t>
      </w:r>
      <w:r w:rsidR="00F55F5F">
        <w:rPr>
          <w:rFonts w:ascii="Calibri" w:eastAsia="Times New Roman" w:hAnsi="Calibri" w:cs="Calibri"/>
          <w:color w:val="212121"/>
          <w:sz w:val="24"/>
          <w:szCs w:val="24"/>
        </w:rPr>
        <w:t xml:space="preserve"> </w:t>
      </w:r>
      <w:r w:rsidR="00F55544">
        <w:rPr>
          <w:rFonts w:ascii="Calibri" w:eastAsia="Times New Roman" w:hAnsi="Calibri" w:cs="Calibri"/>
          <w:color w:val="212121"/>
          <w:sz w:val="24"/>
          <w:szCs w:val="24"/>
        </w:rPr>
        <w:t xml:space="preserve">The EAC discussed the current SEOI questions and reviewed all forms of the SEOIs. </w:t>
      </w:r>
    </w:p>
    <w:p w14:paraId="100E010F" w14:textId="2B91C468"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Discussion was held on the questions that were really needed </w:t>
      </w:r>
      <w:proofErr w:type="gramStart"/>
      <w:r>
        <w:rPr>
          <w:rFonts w:ascii="Calibri" w:eastAsia="Times New Roman" w:hAnsi="Calibri" w:cs="Calibri"/>
          <w:color w:val="212121"/>
          <w:sz w:val="24"/>
          <w:szCs w:val="24"/>
        </w:rPr>
        <w:t>in an effort to</w:t>
      </w:r>
      <w:proofErr w:type="gramEnd"/>
      <w:r>
        <w:rPr>
          <w:rFonts w:ascii="Calibri" w:eastAsia="Times New Roman" w:hAnsi="Calibri" w:cs="Calibri"/>
          <w:color w:val="212121"/>
          <w:sz w:val="24"/>
          <w:szCs w:val="24"/>
        </w:rPr>
        <w:t xml:space="preserve"> streamline the SEOI survey. Further discussion was held each of the individual questions and the efficacy of the questions.</w:t>
      </w:r>
    </w:p>
    <w:p w14:paraId="37F24C49" w14:textId="27D48FCA"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It was mentioned that the current questions were developed by the Faculty Senate in 2013. Discussion was held on the age of the SEOI and identify the possibility of updating the SEOI. Our purpose was to validate the current question. Suggestions were made to reduce to one form and then ask individual questions depending on the modality. Further discussion was held on the validity of the data analysis when reviewing SEOIs. The challenges of the two different forms (paper vs. electronic SEOI) were identified and the conversion between the two different forms. The group also discussed the different items on the current SEOI form.</w:t>
      </w:r>
    </w:p>
    <w:p w14:paraId="366CA4A2" w14:textId="1FFD2C50"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stated that most students who have a complaint will generally be the ones who will fill out the SEOI. SEOI response rates currently are less than 50%. </w:t>
      </w:r>
    </w:p>
    <w:p w14:paraId="79F58ADC" w14:textId="55FADD84"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 EAC further moved to create a new shorter survey to one survey for every modality of class and make the questions generic enough that that one survey could apply to all modalities. Then allow each faculty member to create their own special questions for their specific modality. Custom questions could be generated once and then be used repeatedly. The EAC identified a </w:t>
      </w:r>
      <w:proofErr w:type="gramStart"/>
      <w:r>
        <w:rPr>
          <w:rFonts w:ascii="Calibri" w:eastAsia="Times New Roman" w:hAnsi="Calibri" w:cs="Calibri"/>
          <w:color w:val="212121"/>
          <w:sz w:val="24"/>
          <w:szCs w:val="24"/>
        </w:rPr>
        <w:t>basic criteria</w:t>
      </w:r>
      <w:proofErr w:type="gramEnd"/>
      <w:r>
        <w:rPr>
          <w:rFonts w:ascii="Calibri" w:eastAsia="Times New Roman" w:hAnsi="Calibri" w:cs="Calibri"/>
          <w:color w:val="212121"/>
          <w:sz w:val="24"/>
          <w:szCs w:val="24"/>
        </w:rPr>
        <w:t xml:space="preserve"> for SEOI questions. </w:t>
      </w:r>
    </w:p>
    <w:p w14:paraId="67CA2DDB" w14:textId="4D917251"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Based on the proposed criteria, items would be created to address the criteria. The EAC then established a </w:t>
      </w:r>
      <w:proofErr w:type="spellStart"/>
      <w:r>
        <w:rPr>
          <w:rFonts w:ascii="Calibri" w:eastAsia="Times New Roman" w:hAnsi="Calibri" w:cs="Calibri"/>
          <w:color w:val="212121"/>
          <w:sz w:val="24"/>
          <w:szCs w:val="24"/>
        </w:rPr>
        <w:t>likert</w:t>
      </w:r>
      <w:proofErr w:type="spellEnd"/>
      <w:r>
        <w:rPr>
          <w:rFonts w:ascii="Calibri" w:eastAsia="Times New Roman" w:hAnsi="Calibri" w:cs="Calibri"/>
          <w:color w:val="212121"/>
          <w:sz w:val="24"/>
          <w:szCs w:val="24"/>
        </w:rPr>
        <w:t xml:space="preserve"> scale that would match with the survey. These new items with criteria would then be distributed to the faculty at large to find out what they think about the items </w:t>
      </w:r>
      <w:proofErr w:type="gramStart"/>
      <w:r>
        <w:rPr>
          <w:rFonts w:ascii="Calibri" w:eastAsia="Times New Roman" w:hAnsi="Calibri" w:cs="Calibri"/>
          <w:color w:val="212121"/>
          <w:sz w:val="24"/>
          <w:szCs w:val="24"/>
        </w:rPr>
        <w:t>in an effort to</w:t>
      </w:r>
      <w:proofErr w:type="gramEnd"/>
      <w:r>
        <w:rPr>
          <w:rFonts w:ascii="Calibri" w:eastAsia="Times New Roman" w:hAnsi="Calibri" w:cs="Calibri"/>
          <w:color w:val="212121"/>
          <w:sz w:val="24"/>
          <w:szCs w:val="24"/>
        </w:rPr>
        <w:t xml:space="preserve"> create a shortened SEOI.</w:t>
      </w:r>
    </w:p>
    <w:p w14:paraId="7EADF207" w14:textId="232EA69D"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Discussion was held on the groupings of the current questions and to rethink how the questions would be grouped. It was suggested that the entire SEOI should be no more than 10 questions in addition to the demographic information on the SEOI.</w:t>
      </w:r>
    </w:p>
    <w:p w14:paraId="42673783" w14:textId="5644702D"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 set of criteria and items were proposed and discussed </w:t>
      </w:r>
      <w:proofErr w:type="gramStart"/>
      <w:r>
        <w:rPr>
          <w:rFonts w:ascii="Calibri" w:eastAsia="Times New Roman" w:hAnsi="Calibri" w:cs="Calibri"/>
          <w:color w:val="212121"/>
          <w:sz w:val="24"/>
          <w:szCs w:val="24"/>
        </w:rPr>
        <w:t>as a way to</w:t>
      </w:r>
      <w:proofErr w:type="gramEnd"/>
      <w:r>
        <w:rPr>
          <w:rFonts w:ascii="Calibri" w:eastAsia="Times New Roman" w:hAnsi="Calibri" w:cs="Calibri"/>
          <w:color w:val="212121"/>
          <w:sz w:val="24"/>
          <w:szCs w:val="24"/>
        </w:rPr>
        <w:t xml:space="preserve"> create a new SEOI instrument. With the new criteria and </w:t>
      </w:r>
      <w:proofErr w:type="gramStart"/>
      <w:r>
        <w:rPr>
          <w:rFonts w:ascii="Calibri" w:eastAsia="Times New Roman" w:hAnsi="Calibri" w:cs="Calibri"/>
          <w:color w:val="212121"/>
          <w:sz w:val="24"/>
          <w:szCs w:val="24"/>
        </w:rPr>
        <w:t>items</w:t>
      </w:r>
      <w:proofErr w:type="gramEnd"/>
      <w:r>
        <w:rPr>
          <w:rFonts w:ascii="Calibri" w:eastAsia="Times New Roman" w:hAnsi="Calibri" w:cs="Calibri"/>
          <w:color w:val="212121"/>
          <w:sz w:val="24"/>
          <w:szCs w:val="24"/>
        </w:rPr>
        <w:t xml:space="preserve"> the goal would be to distribute this information to the faculty at large to get their opinion. The challenge is to make sure there is little ambiguity in the questions that are being proposed. Discussion was held on the </w:t>
      </w:r>
      <w:proofErr w:type="spellStart"/>
      <w:r>
        <w:rPr>
          <w:rFonts w:ascii="Calibri" w:eastAsia="Times New Roman" w:hAnsi="Calibri" w:cs="Calibri"/>
          <w:color w:val="212121"/>
          <w:sz w:val="24"/>
          <w:szCs w:val="24"/>
        </w:rPr>
        <w:t>likert</w:t>
      </w:r>
      <w:proofErr w:type="spellEnd"/>
      <w:r>
        <w:rPr>
          <w:rFonts w:ascii="Calibri" w:eastAsia="Times New Roman" w:hAnsi="Calibri" w:cs="Calibri"/>
          <w:color w:val="212121"/>
          <w:sz w:val="24"/>
          <w:szCs w:val="24"/>
        </w:rPr>
        <w:t xml:space="preserve"> scale types that would be used. It is important to consider that the SEOI is not an evaluation of faculty, it is an evaluation of instruction. It was also stated to make sure to reenvision what the goals of the SEOI is required to accomplish over time. It was suggested to create a survey to address which criteria are important to the faculty. The group further discussed the details of the criteria and their relationship to the outcome that is being achieved and how the outcomes relate to the course.</w:t>
      </w:r>
    </w:p>
    <w:p w14:paraId="30613ABE" w14:textId="1A061D71" w:rsid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lastRenderedPageBreak/>
        <w:t xml:space="preserve">The group further discussed the creation and development of a new SEOI with a different set of criteria and items. A search in google was conducted to identify the basic topics that have been addressed in other SEOIs from different Universities. Demographic questions were also proposed. </w:t>
      </w:r>
    </w:p>
    <w:p w14:paraId="27B7627E" w14:textId="6D28F9E0" w:rsidR="00F55544" w:rsidRPr="00F55544" w:rsidRDefault="00F55544" w:rsidP="00F55544">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The proposed new SEOI survey would then be proposed to EC for comment and review. The committee would request that the survey be sent out to faculty for review by May 1.</w:t>
      </w:r>
    </w:p>
    <w:p w14:paraId="03E5D8C2" w14:textId="3D000AEA" w:rsidR="00F55544" w:rsidRPr="00F55544" w:rsidRDefault="00640D37" w:rsidP="00F55544">
      <w:pPr>
        <w:numPr>
          <w:ilvl w:val="0"/>
          <w:numId w:val="1"/>
        </w:numPr>
        <w:shd w:val="clear" w:color="auto" w:fill="FFFFFF"/>
        <w:spacing w:after="0" w:line="240" w:lineRule="auto"/>
        <w:rPr>
          <w:rFonts w:ascii="Calibri" w:eastAsia="Times New Roman" w:hAnsi="Calibri" w:cs="Calibri"/>
          <w:b/>
          <w:bCs/>
          <w:color w:val="212121"/>
          <w:sz w:val="24"/>
          <w:szCs w:val="24"/>
        </w:rPr>
      </w:pPr>
      <w:r w:rsidRPr="00F55544">
        <w:rPr>
          <w:rFonts w:ascii="Calibri" w:eastAsia="Times New Roman" w:hAnsi="Calibri" w:cs="Calibri"/>
          <w:b/>
          <w:bCs/>
          <w:color w:val="212121"/>
          <w:sz w:val="24"/>
          <w:szCs w:val="24"/>
        </w:rPr>
        <w:t>EC Updates</w:t>
      </w:r>
      <w:r w:rsidR="00F55544">
        <w:rPr>
          <w:rFonts w:ascii="Calibri" w:eastAsia="Times New Roman" w:hAnsi="Calibri" w:cs="Calibri"/>
          <w:b/>
          <w:bCs/>
          <w:color w:val="212121"/>
          <w:sz w:val="24"/>
          <w:szCs w:val="24"/>
        </w:rPr>
        <w:t xml:space="preserve"> – a report was provided about the EC on the student attendance policy. </w:t>
      </w:r>
    </w:p>
    <w:p w14:paraId="1D06AB28" w14:textId="4AA2C121" w:rsidR="00BA0DE6" w:rsidRPr="00837A76" w:rsidRDefault="00640D37" w:rsidP="004C039B">
      <w:pPr>
        <w:numPr>
          <w:ilvl w:val="0"/>
          <w:numId w:val="1"/>
        </w:numPr>
        <w:shd w:val="clear" w:color="auto" w:fill="FFFFFF"/>
        <w:spacing w:after="0" w:line="240" w:lineRule="auto"/>
        <w:rPr>
          <w:rFonts w:ascii="Calibri" w:eastAsia="Times New Roman" w:hAnsi="Calibri" w:cs="Calibri"/>
          <w:color w:val="212121"/>
          <w:sz w:val="24"/>
          <w:szCs w:val="24"/>
        </w:rPr>
      </w:pPr>
      <w:r w:rsidRPr="00F55544">
        <w:rPr>
          <w:rFonts w:ascii="Calibri" w:eastAsia="Times New Roman" w:hAnsi="Calibri" w:cs="Calibri"/>
          <w:b/>
          <w:bCs/>
          <w:color w:val="212121"/>
          <w:sz w:val="24"/>
          <w:szCs w:val="24"/>
        </w:rPr>
        <w:t>Adjourn</w:t>
      </w:r>
      <w:r w:rsidR="00FA709D" w:rsidRPr="00F55544">
        <w:rPr>
          <w:rFonts w:ascii="Calibri" w:eastAsia="Times New Roman" w:hAnsi="Calibri" w:cs="Calibri"/>
          <w:b/>
          <w:bCs/>
          <w:color w:val="212121"/>
          <w:sz w:val="24"/>
          <w:szCs w:val="24"/>
        </w:rPr>
        <w:t xml:space="preserve"> </w:t>
      </w:r>
      <w:r w:rsidR="00F55544">
        <w:rPr>
          <w:rFonts w:ascii="Calibri" w:eastAsia="Times New Roman" w:hAnsi="Calibri" w:cs="Calibri"/>
          <w:b/>
          <w:bCs/>
          <w:color w:val="212121"/>
          <w:sz w:val="24"/>
          <w:szCs w:val="24"/>
        </w:rPr>
        <w:t xml:space="preserve">- </w:t>
      </w:r>
      <w:r w:rsidR="00F55544">
        <w:rPr>
          <w:rFonts w:ascii="Calibri" w:eastAsia="Times New Roman" w:hAnsi="Calibri" w:cs="Calibri"/>
          <w:color w:val="212121"/>
          <w:sz w:val="24"/>
          <w:szCs w:val="24"/>
        </w:rPr>
        <w:t>2:50pm</w:t>
      </w:r>
    </w:p>
    <w:p w14:paraId="0D6DCD35" w14:textId="60D7F27E" w:rsidR="005F3333" w:rsidRPr="00965D5D" w:rsidRDefault="005F3333" w:rsidP="004C039B">
      <w:pPr>
        <w:shd w:val="clear" w:color="auto" w:fill="FFFFFF"/>
        <w:spacing w:after="0" w:line="240" w:lineRule="auto"/>
        <w:rPr>
          <w:rFonts w:ascii="Calibri" w:eastAsia="Times New Roman" w:hAnsi="Calibri" w:cs="Calibri"/>
          <w:color w:val="212121"/>
          <w:sz w:val="24"/>
          <w:szCs w:val="24"/>
        </w:rPr>
      </w:pPr>
    </w:p>
    <w:sectPr w:rsidR="005F333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55B0" w14:textId="77777777" w:rsidR="00E96160" w:rsidRDefault="00E96160" w:rsidP="008A3BDB">
      <w:pPr>
        <w:spacing w:after="0" w:line="240" w:lineRule="auto"/>
      </w:pPr>
      <w:r>
        <w:separator/>
      </w:r>
    </w:p>
  </w:endnote>
  <w:endnote w:type="continuationSeparator" w:id="0">
    <w:p w14:paraId="44776F0E" w14:textId="77777777" w:rsidR="00E96160" w:rsidRDefault="00E96160"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70F8" w14:textId="77777777" w:rsidR="00E96160" w:rsidRDefault="00E96160" w:rsidP="008A3BDB">
      <w:pPr>
        <w:spacing w:after="0" w:line="240" w:lineRule="auto"/>
      </w:pPr>
      <w:r>
        <w:separator/>
      </w:r>
    </w:p>
  </w:footnote>
  <w:footnote w:type="continuationSeparator" w:id="0">
    <w:p w14:paraId="48548FD6" w14:textId="77777777" w:rsidR="00E96160" w:rsidRDefault="00E96160"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52A6C"/>
    <w:rsid w:val="000658B8"/>
    <w:rsid w:val="000713E3"/>
    <w:rsid w:val="00082A17"/>
    <w:rsid w:val="00087779"/>
    <w:rsid w:val="000A57D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013B"/>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1F72"/>
    <w:rsid w:val="003A6426"/>
    <w:rsid w:val="003A7E1B"/>
    <w:rsid w:val="003B2226"/>
    <w:rsid w:val="003B5027"/>
    <w:rsid w:val="003C5958"/>
    <w:rsid w:val="003F24DE"/>
    <w:rsid w:val="003F29F4"/>
    <w:rsid w:val="003F4D22"/>
    <w:rsid w:val="00410D7B"/>
    <w:rsid w:val="00411CF8"/>
    <w:rsid w:val="00414191"/>
    <w:rsid w:val="004230D1"/>
    <w:rsid w:val="004243C9"/>
    <w:rsid w:val="00426086"/>
    <w:rsid w:val="0043170A"/>
    <w:rsid w:val="00434278"/>
    <w:rsid w:val="00436E4C"/>
    <w:rsid w:val="00441AC1"/>
    <w:rsid w:val="004439EF"/>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75CEA"/>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7625"/>
    <w:rsid w:val="0085377E"/>
    <w:rsid w:val="0085501B"/>
    <w:rsid w:val="008615AB"/>
    <w:rsid w:val="00862446"/>
    <w:rsid w:val="008656C5"/>
    <w:rsid w:val="00867D21"/>
    <w:rsid w:val="008732E9"/>
    <w:rsid w:val="00875157"/>
    <w:rsid w:val="0087618F"/>
    <w:rsid w:val="00877748"/>
    <w:rsid w:val="00877793"/>
    <w:rsid w:val="00887DF3"/>
    <w:rsid w:val="00890DE8"/>
    <w:rsid w:val="00894BAA"/>
    <w:rsid w:val="008970EF"/>
    <w:rsid w:val="008A3BDB"/>
    <w:rsid w:val="008A40C2"/>
    <w:rsid w:val="008A7A18"/>
    <w:rsid w:val="008B1714"/>
    <w:rsid w:val="008B479C"/>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247E"/>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AD3"/>
    <w:rsid w:val="00BA0DE6"/>
    <w:rsid w:val="00BA0E7F"/>
    <w:rsid w:val="00BA16A5"/>
    <w:rsid w:val="00BA4102"/>
    <w:rsid w:val="00BA4BE7"/>
    <w:rsid w:val="00BA5F89"/>
    <w:rsid w:val="00BA6102"/>
    <w:rsid w:val="00BA7E88"/>
    <w:rsid w:val="00BA7F2D"/>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48BA"/>
    <w:rsid w:val="00C55EC6"/>
    <w:rsid w:val="00C575C5"/>
    <w:rsid w:val="00C64898"/>
    <w:rsid w:val="00C665A4"/>
    <w:rsid w:val="00C7185D"/>
    <w:rsid w:val="00C730DD"/>
    <w:rsid w:val="00C74D6F"/>
    <w:rsid w:val="00C86171"/>
    <w:rsid w:val="00C86C81"/>
    <w:rsid w:val="00C9103C"/>
    <w:rsid w:val="00C919C6"/>
    <w:rsid w:val="00C96BE9"/>
    <w:rsid w:val="00CA3F93"/>
    <w:rsid w:val="00CA60E0"/>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155A4"/>
    <w:rsid w:val="00D232A2"/>
    <w:rsid w:val="00D26BEE"/>
    <w:rsid w:val="00D32D22"/>
    <w:rsid w:val="00D40E21"/>
    <w:rsid w:val="00D456CC"/>
    <w:rsid w:val="00D51DC5"/>
    <w:rsid w:val="00D60744"/>
    <w:rsid w:val="00D63D1E"/>
    <w:rsid w:val="00D73B5D"/>
    <w:rsid w:val="00D7444E"/>
    <w:rsid w:val="00D77D77"/>
    <w:rsid w:val="00D815D9"/>
    <w:rsid w:val="00D82B7D"/>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7AFE"/>
    <w:rsid w:val="00E4667E"/>
    <w:rsid w:val="00E51086"/>
    <w:rsid w:val="00E51298"/>
    <w:rsid w:val="00E51622"/>
    <w:rsid w:val="00E54A22"/>
    <w:rsid w:val="00E55403"/>
    <w:rsid w:val="00E563EF"/>
    <w:rsid w:val="00E5726B"/>
    <w:rsid w:val="00E67005"/>
    <w:rsid w:val="00E735B4"/>
    <w:rsid w:val="00E85CF1"/>
    <w:rsid w:val="00E94755"/>
    <w:rsid w:val="00E952F1"/>
    <w:rsid w:val="00E96160"/>
    <w:rsid w:val="00EA0340"/>
    <w:rsid w:val="00EA2258"/>
    <w:rsid w:val="00EA6A5F"/>
    <w:rsid w:val="00EA6FB0"/>
    <w:rsid w:val="00EC2A9E"/>
    <w:rsid w:val="00ED088D"/>
    <w:rsid w:val="00ED5393"/>
    <w:rsid w:val="00EE2C8D"/>
    <w:rsid w:val="00EE78D4"/>
    <w:rsid w:val="00EF7C57"/>
    <w:rsid w:val="00F00445"/>
    <w:rsid w:val="00F018D8"/>
    <w:rsid w:val="00F132BD"/>
    <w:rsid w:val="00F16C8A"/>
    <w:rsid w:val="00F204FF"/>
    <w:rsid w:val="00F20767"/>
    <w:rsid w:val="00F228A1"/>
    <w:rsid w:val="00F22F36"/>
    <w:rsid w:val="00F40C01"/>
    <w:rsid w:val="00F457AA"/>
    <w:rsid w:val="00F55544"/>
    <w:rsid w:val="00F55F5F"/>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D0AA3"/>
    <w:rsid w:val="00FD2D53"/>
    <w:rsid w:val="00FE42C3"/>
    <w:rsid w:val="00FE7626"/>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7E8106EF-B6C5-4810-8017-CA9865198E76}"/>
</file>

<file path=customXml/itemProps2.xml><?xml version="1.0" encoding="utf-8"?>
<ds:datastoreItem xmlns:ds="http://schemas.openxmlformats.org/officeDocument/2006/customXml" ds:itemID="{03AA4105-53BE-4369-8486-B93B2A880EF9}"/>
</file>

<file path=customXml/itemProps3.xml><?xml version="1.0" encoding="utf-8"?>
<ds:datastoreItem xmlns:ds="http://schemas.openxmlformats.org/officeDocument/2006/customXml" ds:itemID="{7E9C2C8D-78A4-4108-8B4E-0EE011BE8CAE}"/>
</file>

<file path=docProps/app.xml><?xml version="1.0" encoding="utf-8"?>
<Properties xmlns="http://schemas.openxmlformats.org/officeDocument/2006/extended-properties" xmlns:vt="http://schemas.openxmlformats.org/officeDocument/2006/docPropsVTypes">
  <Template>Normal.dotm</Template>
  <TotalTime>86</TotalTime>
  <Pages>3</Pages>
  <Words>1021</Words>
  <Characters>4568</Characters>
  <Application>Microsoft Office Word</Application>
  <DocSecurity>0</DocSecurity>
  <Lines>761</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13</cp:revision>
  <cp:lastPrinted>2020-02-21T19:52:00Z</cp:lastPrinted>
  <dcterms:created xsi:type="dcterms:W3CDTF">2026-02-13T18:24:00Z</dcterms:created>
  <dcterms:modified xsi:type="dcterms:W3CDTF">2026-05-01T19:46:00Z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