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2A91" w14:textId="77777777" w:rsidR="0086348C" w:rsidRDefault="0086348C" w:rsidP="0086348C">
      <w:pPr>
        <w:pStyle w:val="FacultyCodeSectionTitles-I-IV"/>
      </w:pPr>
      <w:bookmarkStart w:id="0" w:name="_Toc232430751"/>
      <w:r>
        <w:t>SECTION III. DISTINGUISHED FACULTY AWARDS</w:t>
      </w:r>
      <w:bookmarkEnd w:id="0"/>
      <w:r>
        <w:t xml:space="preserve"> </w:t>
      </w:r>
    </w:p>
    <w:p w14:paraId="7CC5EF17" w14:textId="77777777" w:rsidR="0086348C" w:rsidRPr="002C1BD0" w:rsidRDefault="0086348C" w:rsidP="0086348C">
      <w:pPr>
        <w:pStyle w:val="ListParagraph"/>
        <w:numPr>
          <w:ilvl w:val="0"/>
          <w:numId w:val="1"/>
        </w:numPr>
        <w:tabs>
          <w:tab w:val="left" w:pos="6480"/>
        </w:tabs>
        <w:spacing w:before="160" w:after="0"/>
        <w:contextualSpacing w:val="0"/>
        <w:rPr>
          <w:rStyle w:val="Heading2Char"/>
          <w:rFonts w:cs="Arial"/>
          <w:color w:val="auto"/>
        </w:rPr>
      </w:pPr>
      <w:bookmarkStart w:id="1" w:name="_Toc232430752"/>
      <w:r w:rsidRPr="009A42C4">
        <w:rPr>
          <w:rStyle w:val="Heading2Char"/>
        </w:rPr>
        <w:t>Annual Distinguished Faculty Awards</w:t>
      </w:r>
      <w:bookmarkEnd w:id="1"/>
    </w:p>
    <w:p w14:paraId="50722D35" w14:textId="77777777" w:rsidR="0086348C" w:rsidRPr="006E4348" w:rsidRDefault="0086348C" w:rsidP="0086348C">
      <w:pPr>
        <w:pStyle w:val="ListParagraph"/>
        <w:numPr>
          <w:ilvl w:val="1"/>
          <w:numId w:val="1"/>
        </w:numPr>
        <w:contextualSpacing w:val="0"/>
        <w:rPr>
          <w:rFonts w:ascii="Arial" w:hAnsi="Arial" w:cs="Arial"/>
        </w:rPr>
      </w:pPr>
      <w:r w:rsidRPr="006E4348">
        <w:rPr>
          <w:rFonts w:ascii="Arial" w:hAnsi="Arial" w:cs="Arial"/>
        </w:rPr>
        <w:t>The Distinguished Faculty Awards are the highest awards attainable at CWU and must represent the highest level of performance. The awards are overseen by the Senate (Appendix B is incorporated by reference).  There are no honorable mention awards.</w:t>
      </w:r>
    </w:p>
    <w:p w14:paraId="473D1ACD" w14:textId="77777777" w:rsidR="0086348C" w:rsidRDefault="0086348C" w:rsidP="0086348C">
      <w:pPr>
        <w:pStyle w:val="ListParagraph"/>
        <w:numPr>
          <w:ilvl w:val="1"/>
          <w:numId w:val="1"/>
        </w:numPr>
        <w:tabs>
          <w:tab w:val="left" w:pos="6480"/>
        </w:tabs>
        <w:spacing w:before="160" w:after="0"/>
        <w:contextualSpacing w:val="0"/>
        <w:rPr>
          <w:rFonts w:ascii="Arial" w:hAnsi="Arial" w:cs="Arial"/>
        </w:rPr>
      </w:pPr>
      <w:r w:rsidRPr="00490E76">
        <w:rPr>
          <w:rFonts w:ascii="Arial" w:hAnsi="Arial" w:cs="Arial"/>
        </w:rPr>
        <w:t xml:space="preserve"> The Senate</w:t>
      </w:r>
      <w:r w:rsidRPr="00F55F2A">
        <w:rPr>
          <w:rFonts w:ascii="Arial" w:hAnsi="Arial" w:cs="Arial"/>
        </w:rPr>
        <w:t xml:space="preserve"> confers four unique awards annually to recognize outstanding distinguished faculty in the following areas:</w:t>
      </w:r>
    </w:p>
    <w:p w14:paraId="0E3A0E6E" w14:textId="77777777" w:rsidR="0086348C" w:rsidRDefault="0086348C" w:rsidP="0086348C">
      <w:pPr>
        <w:pStyle w:val="ListParagraph"/>
        <w:numPr>
          <w:ilvl w:val="2"/>
          <w:numId w:val="1"/>
        </w:numPr>
        <w:tabs>
          <w:tab w:val="left" w:pos="6480"/>
        </w:tabs>
        <w:spacing w:before="160" w:after="0"/>
        <w:contextualSpacing w:val="0"/>
        <w:rPr>
          <w:rFonts w:ascii="Arial" w:hAnsi="Arial" w:cs="Arial"/>
        </w:rPr>
      </w:pPr>
      <w:r w:rsidRPr="00F55F2A">
        <w:rPr>
          <w:rFonts w:ascii="Arial" w:hAnsi="Arial" w:cs="Arial"/>
        </w:rPr>
        <w:t>Distinguished Teaching Award (there are two awards, one for tenure-track/tenured (TT/T) and one for non-tenure-track faculty (NTT)).</w:t>
      </w:r>
    </w:p>
    <w:p w14:paraId="64485146" w14:textId="77777777" w:rsidR="0086348C" w:rsidRDefault="0086348C" w:rsidP="0086348C">
      <w:pPr>
        <w:pStyle w:val="ListParagraph"/>
        <w:numPr>
          <w:ilvl w:val="3"/>
          <w:numId w:val="1"/>
        </w:numPr>
        <w:tabs>
          <w:tab w:val="left" w:pos="6480"/>
        </w:tabs>
        <w:spacing w:before="160" w:after="0"/>
        <w:contextualSpacing w:val="0"/>
        <w:rPr>
          <w:rFonts w:ascii="Arial" w:hAnsi="Arial" w:cs="Arial"/>
        </w:rPr>
      </w:pPr>
      <w:r w:rsidRPr="00F55F2A">
        <w:rPr>
          <w:rFonts w:ascii="Arial" w:hAnsi="Arial" w:cs="Arial"/>
        </w:rPr>
        <w:t>Teaching excellence shall be defined as:</w:t>
      </w:r>
    </w:p>
    <w:p w14:paraId="4562D6ED" w14:textId="77777777" w:rsidR="0086348C" w:rsidRDefault="0086348C" w:rsidP="0086348C">
      <w:pPr>
        <w:pStyle w:val="ListParagraph"/>
        <w:numPr>
          <w:ilvl w:val="4"/>
          <w:numId w:val="1"/>
        </w:numPr>
        <w:tabs>
          <w:tab w:val="left" w:pos="6480"/>
        </w:tabs>
        <w:spacing w:before="160" w:after="0"/>
        <w:contextualSpacing w:val="0"/>
        <w:rPr>
          <w:rFonts w:ascii="Arial" w:hAnsi="Arial" w:cs="Arial"/>
        </w:rPr>
      </w:pPr>
      <w:r w:rsidRPr="00F55F2A">
        <w:rPr>
          <w:rFonts w:ascii="Arial" w:hAnsi="Arial" w:cs="Arial"/>
        </w:rPr>
        <w:t>a demonstrated breadth and depth of knowledge;</w:t>
      </w:r>
    </w:p>
    <w:p w14:paraId="7BDC1C88" w14:textId="77777777" w:rsidR="0086348C" w:rsidRDefault="0086348C" w:rsidP="0086348C">
      <w:pPr>
        <w:pStyle w:val="ListParagraph"/>
        <w:numPr>
          <w:ilvl w:val="4"/>
          <w:numId w:val="1"/>
        </w:numPr>
        <w:tabs>
          <w:tab w:val="left" w:pos="6480"/>
        </w:tabs>
        <w:spacing w:before="160" w:after="0"/>
        <w:contextualSpacing w:val="0"/>
        <w:rPr>
          <w:rFonts w:ascii="Arial" w:hAnsi="Arial" w:cs="Arial"/>
        </w:rPr>
      </w:pPr>
      <w:r w:rsidRPr="00F55F2A">
        <w:rPr>
          <w:rFonts w:ascii="Arial" w:hAnsi="Arial" w:cs="Arial"/>
        </w:rPr>
        <w:t>clarity in methodology and organization of materials, and effective methods of presentation;</w:t>
      </w:r>
    </w:p>
    <w:p w14:paraId="463F96D3" w14:textId="77777777" w:rsidR="0086348C" w:rsidRDefault="0086348C" w:rsidP="0086348C">
      <w:pPr>
        <w:pStyle w:val="ListParagraph"/>
        <w:numPr>
          <w:ilvl w:val="4"/>
          <w:numId w:val="1"/>
        </w:numPr>
        <w:tabs>
          <w:tab w:val="left" w:pos="6480"/>
        </w:tabs>
        <w:spacing w:before="160" w:after="0"/>
        <w:contextualSpacing w:val="0"/>
        <w:rPr>
          <w:rFonts w:ascii="Arial" w:hAnsi="Arial" w:cs="Arial"/>
        </w:rPr>
      </w:pPr>
      <w:r w:rsidRPr="00F55F2A">
        <w:rPr>
          <w:rFonts w:ascii="Arial" w:hAnsi="Arial" w:cs="Arial"/>
        </w:rPr>
        <w:t>continued scholarship and integration of scholarship into course work;</w:t>
      </w:r>
    </w:p>
    <w:p w14:paraId="1089FB97" w14:textId="77777777" w:rsidR="0086348C" w:rsidRDefault="0086348C" w:rsidP="0086348C">
      <w:pPr>
        <w:pStyle w:val="ListParagraph"/>
        <w:numPr>
          <w:ilvl w:val="4"/>
          <w:numId w:val="1"/>
        </w:numPr>
        <w:tabs>
          <w:tab w:val="left" w:pos="6480"/>
        </w:tabs>
        <w:spacing w:before="160" w:after="0"/>
        <w:contextualSpacing w:val="0"/>
        <w:rPr>
          <w:rFonts w:ascii="Arial" w:hAnsi="Arial" w:cs="Arial"/>
        </w:rPr>
      </w:pPr>
      <w:r w:rsidRPr="00F55F2A">
        <w:rPr>
          <w:rFonts w:ascii="Arial" w:hAnsi="Arial" w:cs="Arial"/>
        </w:rPr>
        <w:t>assistance to students in understanding the value and relevance of the subject matter and course materials, both within the discipline and in a broader context.</w:t>
      </w:r>
    </w:p>
    <w:p w14:paraId="188588A7" w14:textId="77777777" w:rsidR="0086348C" w:rsidRDefault="0086348C" w:rsidP="0086348C">
      <w:pPr>
        <w:pStyle w:val="ListParagraph"/>
        <w:numPr>
          <w:ilvl w:val="2"/>
          <w:numId w:val="1"/>
        </w:numPr>
        <w:tabs>
          <w:tab w:val="left" w:pos="6480"/>
        </w:tabs>
        <w:spacing w:before="160" w:after="0"/>
        <w:contextualSpacing w:val="0"/>
        <w:rPr>
          <w:rFonts w:ascii="Arial" w:hAnsi="Arial" w:cs="Arial"/>
        </w:rPr>
      </w:pPr>
      <w:r w:rsidRPr="00F55F2A">
        <w:rPr>
          <w:rFonts w:ascii="Arial" w:hAnsi="Arial" w:cs="Arial"/>
        </w:rPr>
        <w:t>Distinguished Service Award</w:t>
      </w:r>
      <w:r>
        <w:rPr>
          <w:rFonts w:ascii="Arial" w:hAnsi="Arial" w:cs="Arial"/>
        </w:rPr>
        <w:t xml:space="preserve"> </w:t>
      </w:r>
    </w:p>
    <w:p w14:paraId="55D83C5E" w14:textId="77777777" w:rsidR="0086348C" w:rsidRDefault="0086348C" w:rsidP="0086348C">
      <w:pPr>
        <w:pStyle w:val="ListParagraph"/>
        <w:numPr>
          <w:ilvl w:val="3"/>
          <w:numId w:val="1"/>
        </w:numPr>
        <w:tabs>
          <w:tab w:val="left" w:pos="6480"/>
        </w:tabs>
        <w:spacing w:before="160" w:after="0"/>
        <w:contextualSpacing w:val="0"/>
        <w:rPr>
          <w:rFonts w:ascii="Arial" w:hAnsi="Arial" w:cs="Arial"/>
        </w:rPr>
      </w:pPr>
      <w:r w:rsidRPr="00F55F2A">
        <w:rPr>
          <w:rFonts w:ascii="Arial" w:hAnsi="Arial" w:cs="Arial"/>
        </w:rPr>
        <w:t>Service shall be defined as endeavors contributing to the welfare of individuals, professional organizations, university groups, the community at large, or CWU.</w:t>
      </w:r>
    </w:p>
    <w:p w14:paraId="6390C9D9" w14:textId="77777777" w:rsidR="0086348C" w:rsidRDefault="0086348C" w:rsidP="0086348C">
      <w:pPr>
        <w:pStyle w:val="ListParagraph"/>
        <w:numPr>
          <w:ilvl w:val="2"/>
          <w:numId w:val="1"/>
        </w:numPr>
        <w:tabs>
          <w:tab w:val="left" w:pos="6480"/>
        </w:tabs>
        <w:spacing w:before="160" w:after="0"/>
        <w:contextualSpacing w:val="0"/>
        <w:rPr>
          <w:rFonts w:ascii="Arial" w:hAnsi="Arial" w:cs="Arial"/>
        </w:rPr>
      </w:pPr>
      <w:r w:rsidRPr="00F55F2A">
        <w:rPr>
          <w:rFonts w:ascii="Arial" w:hAnsi="Arial" w:cs="Arial"/>
        </w:rPr>
        <w:t>Distinguished Faculty of Scholarship/Artistic Accomplishment Award</w:t>
      </w:r>
    </w:p>
    <w:p w14:paraId="449C72A8" w14:textId="77777777" w:rsidR="0086348C" w:rsidRDefault="0086348C" w:rsidP="0086348C">
      <w:pPr>
        <w:pStyle w:val="ListParagraph"/>
        <w:numPr>
          <w:ilvl w:val="3"/>
          <w:numId w:val="1"/>
        </w:numPr>
        <w:tabs>
          <w:tab w:val="left" w:pos="6480"/>
        </w:tabs>
        <w:spacing w:before="160" w:after="0"/>
        <w:contextualSpacing w:val="0"/>
        <w:rPr>
          <w:rFonts w:ascii="Arial" w:hAnsi="Arial" w:cs="Arial"/>
        </w:rPr>
      </w:pPr>
      <w:proofErr w:type="gramStart"/>
      <w:r w:rsidRPr="00F55F2A">
        <w:rPr>
          <w:rFonts w:ascii="Arial" w:hAnsi="Arial" w:cs="Arial"/>
        </w:rPr>
        <w:t>Scholarship</w:t>
      </w:r>
      <w:proofErr w:type="gramEnd"/>
      <w:r w:rsidRPr="00F55F2A">
        <w:rPr>
          <w:rFonts w:ascii="Arial" w:hAnsi="Arial" w:cs="Arial"/>
        </w:rPr>
        <w:t xml:space="preserve"> shall be defined as scholarly or scientific investigation or inquiry, conducted to advance the state of knowledge of the discipline.</w:t>
      </w:r>
    </w:p>
    <w:p w14:paraId="40E7754B" w14:textId="77777777" w:rsidR="0086348C" w:rsidRDefault="0086348C" w:rsidP="0086348C">
      <w:pPr>
        <w:pStyle w:val="ListParagraph"/>
        <w:numPr>
          <w:ilvl w:val="3"/>
          <w:numId w:val="1"/>
        </w:numPr>
        <w:tabs>
          <w:tab w:val="left" w:pos="6480"/>
        </w:tabs>
        <w:spacing w:before="160" w:after="0"/>
        <w:contextualSpacing w:val="0"/>
        <w:rPr>
          <w:rFonts w:ascii="Arial" w:hAnsi="Arial" w:cs="Arial"/>
        </w:rPr>
      </w:pPr>
      <w:r w:rsidRPr="00F55F2A">
        <w:rPr>
          <w:rFonts w:ascii="Arial" w:hAnsi="Arial" w:cs="Arial"/>
        </w:rPr>
        <w:t>Artistic accomplishment shall be defined as the composition, creation, production or other significant and/or innovative contribution to an artistic event. Artistic accomplishment may include, but is not limited to, innovation in music, drama, film, art, dance, poetry or fiction that is a significant contribution to our understanding of the range of human experience and capabilities.</w:t>
      </w:r>
    </w:p>
    <w:p w14:paraId="0A8B850F" w14:textId="77777777" w:rsidR="0086348C" w:rsidRDefault="0086348C" w:rsidP="0086348C">
      <w:pPr>
        <w:pStyle w:val="ListParagraph"/>
        <w:numPr>
          <w:ilvl w:val="0"/>
          <w:numId w:val="1"/>
        </w:numPr>
        <w:tabs>
          <w:tab w:val="left" w:pos="6480"/>
        </w:tabs>
        <w:spacing w:before="160" w:after="0"/>
        <w:contextualSpacing w:val="0"/>
        <w:rPr>
          <w:rFonts w:ascii="Arial" w:hAnsi="Arial" w:cs="Arial"/>
        </w:rPr>
      </w:pPr>
      <w:bookmarkStart w:id="2" w:name="_Toc232430753"/>
      <w:r>
        <w:rPr>
          <w:rStyle w:val="Heading2Char"/>
        </w:rPr>
        <w:lastRenderedPageBreak/>
        <w:t>BOT</w:t>
      </w:r>
      <w:r w:rsidRPr="009A42C4">
        <w:rPr>
          <w:rStyle w:val="Heading2Char"/>
        </w:rPr>
        <w:t xml:space="preserve"> Distinguished Faculty Award</w:t>
      </w:r>
      <w:bookmarkEnd w:id="2"/>
      <w:r>
        <w:rPr>
          <w:rFonts w:ascii="Arial" w:hAnsi="Arial" w:cs="Arial"/>
        </w:rPr>
        <w:t xml:space="preserve"> </w:t>
      </w:r>
    </w:p>
    <w:p w14:paraId="257C3684" w14:textId="77777777" w:rsidR="0086348C" w:rsidRDefault="0086348C" w:rsidP="0086348C">
      <w:pPr>
        <w:pStyle w:val="ListParagraph"/>
        <w:numPr>
          <w:ilvl w:val="1"/>
          <w:numId w:val="1"/>
        </w:numPr>
        <w:tabs>
          <w:tab w:val="left" w:pos="6480"/>
        </w:tabs>
        <w:spacing w:before="160" w:after="0"/>
        <w:contextualSpacing w:val="0"/>
        <w:rPr>
          <w:rFonts w:ascii="Arial" w:hAnsi="Arial" w:cs="Arial"/>
        </w:rPr>
      </w:pPr>
      <w:r w:rsidRPr="00F55F2A">
        <w:rPr>
          <w:rFonts w:ascii="Arial" w:hAnsi="Arial" w:cs="Arial"/>
        </w:rPr>
        <w:t>The Board of Trustees Distinguished Faculty Award is bestowed on a faculty member who has demonstrated a long-term combined record of excellence in teaching, scholarship or artistic activities, and service (as defined in Sections III.A.1, III.A.2, and III.A.3) at CWU. The Board of Trustees awards one recipient every other year.</w:t>
      </w:r>
    </w:p>
    <w:p w14:paraId="208D6705" w14:textId="77777777" w:rsidR="00EF5399" w:rsidRDefault="00EF5399"/>
    <w:p w14:paraId="7DAC83C3" w14:textId="77777777" w:rsidR="0086348C" w:rsidRPr="00A94D84" w:rsidRDefault="0086348C" w:rsidP="0086348C">
      <w:pPr>
        <w:pStyle w:val="Heading1"/>
      </w:pPr>
      <w:bookmarkStart w:id="3" w:name="_Toc232430762"/>
      <w:r w:rsidRPr="00A94D84">
        <w:t>Appendix B: Distinguished Faculty Awards</w:t>
      </w:r>
      <w:bookmarkEnd w:id="3"/>
    </w:p>
    <w:p w14:paraId="5E47BA3D"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Section I. Funding for Distinguished Faculty</w:t>
      </w:r>
    </w:p>
    <w:p w14:paraId="00C08D4E"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 xml:space="preserve">Stipends and release time </w:t>
      </w:r>
      <w:r>
        <w:rPr>
          <w:rFonts w:ascii="Arial" w:eastAsiaTheme="majorEastAsia" w:hAnsi="Arial" w:cstheme="majorBidi"/>
          <w:bCs/>
          <w:color w:val="000000" w:themeColor="text1"/>
          <w:sz w:val="22"/>
          <w:szCs w:val="40"/>
        </w:rPr>
        <w:t>are</w:t>
      </w:r>
      <w:r w:rsidRPr="00C67667">
        <w:rPr>
          <w:rFonts w:ascii="Arial" w:eastAsiaTheme="majorEastAsia" w:hAnsi="Arial" w:cstheme="majorBidi"/>
          <w:bCs/>
          <w:color w:val="000000" w:themeColor="text1"/>
          <w:sz w:val="22"/>
          <w:szCs w:val="40"/>
        </w:rPr>
        <w:t xml:space="preserve"> generously provided by the Office of the President and the CWU Foundation.</w:t>
      </w:r>
    </w:p>
    <w:p w14:paraId="75F9A653" w14:textId="77777777" w:rsidR="0086348C" w:rsidRDefault="0086348C" w:rsidP="0086348C">
      <w:pPr>
        <w:pStyle w:val="ListParagraph"/>
        <w:numPr>
          <w:ilvl w:val="0"/>
          <w:numId w:val="3"/>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Recipients of t</w:t>
      </w:r>
      <w:r w:rsidRPr="00A94D84">
        <w:rPr>
          <w:rFonts w:ascii="Arial" w:eastAsiaTheme="majorEastAsia" w:hAnsi="Arial" w:cstheme="majorBidi"/>
          <w:bCs/>
          <w:color w:val="000000" w:themeColor="text1"/>
          <w:sz w:val="22"/>
          <w:szCs w:val="40"/>
        </w:rPr>
        <w:t>he annual Distinguished Faculty Awards in teaching, scholarship, and service will receive a one-time $2,500 stipend.</w:t>
      </w:r>
    </w:p>
    <w:p w14:paraId="056EB8D1" w14:textId="77777777" w:rsidR="0086348C" w:rsidRPr="00A94D84" w:rsidRDefault="0086348C" w:rsidP="0086348C">
      <w:pPr>
        <w:pStyle w:val="ListParagraph"/>
        <w:numPr>
          <w:ilvl w:val="0"/>
          <w:numId w:val="3"/>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Recipients of t</w:t>
      </w:r>
      <w:r w:rsidRPr="00A94D84">
        <w:rPr>
          <w:rFonts w:ascii="Arial" w:eastAsiaTheme="majorEastAsia" w:hAnsi="Arial" w:cstheme="majorBidi"/>
          <w:bCs/>
          <w:color w:val="000000" w:themeColor="text1"/>
          <w:sz w:val="22"/>
          <w:szCs w:val="40"/>
        </w:rPr>
        <w:t xml:space="preserve">he Board of Trustees </w:t>
      </w:r>
      <w:r>
        <w:rPr>
          <w:rFonts w:ascii="Arial" w:eastAsiaTheme="majorEastAsia" w:hAnsi="Arial" w:cstheme="majorBidi"/>
          <w:bCs/>
          <w:color w:val="000000" w:themeColor="text1"/>
          <w:sz w:val="22"/>
          <w:szCs w:val="40"/>
        </w:rPr>
        <w:t xml:space="preserve">(BOT) </w:t>
      </w:r>
      <w:r w:rsidRPr="00A94D84">
        <w:rPr>
          <w:rFonts w:ascii="Arial" w:eastAsiaTheme="majorEastAsia" w:hAnsi="Arial" w:cstheme="majorBidi"/>
          <w:bCs/>
          <w:color w:val="000000" w:themeColor="text1"/>
          <w:sz w:val="22"/>
          <w:szCs w:val="40"/>
        </w:rPr>
        <w:t>Distinguished Faculty Award will receive a $5,000 stipend and one quarter release from teaching (12 WLU for tenured faculty and 15 WLU for Senior Lecturer faculty) the academic year following their award.</w:t>
      </w:r>
    </w:p>
    <w:p w14:paraId="03B4CFEB"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p>
    <w:p w14:paraId="4A99215E"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 xml:space="preserve">Section II.  Obligation </w:t>
      </w:r>
      <w:r>
        <w:rPr>
          <w:rFonts w:ascii="Arial" w:eastAsiaTheme="majorEastAsia" w:hAnsi="Arial" w:cstheme="majorBidi"/>
          <w:bCs/>
          <w:color w:val="000000" w:themeColor="text1"/>
          <w:sz w:val="22"/>
          <w:szCs w:val="40"/>
        </w:rPr>
        <w:t>of</w:t>
      </w:r>
      <w:r w:rsidRPr="00C67667">
        <w:rPr>
          <w:rFonts w:ascii="Arial" w:eastAsiaTheme="majorEastAsia" w:hAnsi="Arial" w:cstheme="majorBidi"/>
          <w:bCs/>
          <w:color w:val="000000" w:themeColor="text1"/>
          <w:sz w:val="22"/>
          <w:szCs w:val="40"/>
        </w:rPr>
        <w:t xml:space="preserve"> Recipients </w:t>
      </w:r>
    </w:p>
    <w:p w14:paraId="6FA1F96C" w14:textId="77777777" w:rsidR="0086348C" w:rsidRDefault="0086348C" w:rsidP="0086348C">
      <w:pPr>
        <w:pStyle w:val="ListParagraph"/>
        <w:numPr>
          <w:ilvl w:val="0"/>
          <w:numId w:val="8"/>
        </w:numPr>
        <w:spacing w:line="240" w:lineRule="auto"/>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 xml:space="preserve">All award recipients are expected to serve on </w:t>
      </w:r>
      <w:r>
        <w:rPr>
          <w:rFonts w:ascii="Arial" w:eastAsiaTheme="majorEastAsia" w:hAnsi="Arial" w:cstheme="majorBidi"/>
          <w:bCs/>
          <w:color w:val="000000" w:themeColor="text1"/>
          <w:sz w:val="22"/>
          <w:szCs w:val="40"/>
        </w:rPr>
        <w:t xml:space="preserve">at least two </w:t>
      </w:r>
      <w:r w:rsidRPr="002C1BD0">
        <w:rPr>
          <w:rFonts w:ascii="Arial" w:eastAsiaTheme="majorEastAsia" w:hAnsi="Arial" w:cstheme="majorBidi"/>
          <w:bCs/>
          <w:color w:val="000000" w:themeColor="text1"/>
          <w:sz w:val="22"/>
          <w:szCs w:val="40"/>
        </w:rPr>
        <w:t xml:space="preserve">future selection committees </w:t>
      </w:r>
      <w:r>
        <w:rPr>
          <w:rFonts w:ascii="Arial" w:eastAsiaTheme="majorEastAsia" w:hAnsi="Arial" w:cstheme="majorBidi"/>
          <w:bCs/>
          <w:color w:val="000000" w:themeColor="text1"/>
          <w:sz w:val="22"/>
          <w:szCs w:val="40"/>
        </w:rPr>
        <w:t>within five (5) years of receiving their award</w:t>
      </w:r>
      <w:r w:rsidRPr="002C1BD0">
        <w:rPr>
          <w:rFonts w:ascii="Arial" w:eastAsiaTheme="majorEastAsia" w:hAnsi="Arial" w:cstheme="majorBidi"/>
          <w:bCs/>
          <w:color w:val="000000" w:themeColor="text1"/>
          <w:sz w:val="22"/>
          <w:szCs w:val="40"/>
        </w:rPr>
        <w:t xml:space="preserve">. </w:t>
      </w:r>
    </w:p>
    <w:p w14:paraId="33EAA21D" w14:textId="77777777" w:rsidR="0086348C" w:rsidRDefault="0086348C" w:rsidP="0086348C">
      <w:pPr>
        <w:pStyle w:val="ListParagraph"/>
        <w:numPr>
          <w:ilvl w:val="0"/>
          <w:numId w:val="8"/>
        </w:numPr>
        <w:spacing w:line="240" w:lineRule="auto"/>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Recipients must serve on the selection committee at least twice before they can nominate individuals for any Distinguished Faculty Award.</w:t>
      </w:r>
    </w:p>
    <w:p w14:paraId="4B5A125E" w14:textId="77777777" w:rsidR="0086348C" w:rsidRPr="002C1BD0" w:rsidRDefault="0086348C" w:rsidP="0086348C">
      <w:pPr>
        <w:pStyle w:val="ListParagraph"/>
        <w:numPr>
          <w:ilvl w:val="0"/>
          <w:numId w:val="8"/>
        </w:numPr>
        <w:spacing w:line="240" w:lineRule="auto"/>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 xml:space="preserve">Recipients of the </w:t>
      </w:r>
      <w:r>
        <w:rPr>
          <w:rFonts w:ascii="Arial" w:eastAsiaTheme="majorEastAsia" w:hAnsi="Arial" w:cstheme="majorBidi"/>
          <w:bCs/>
          <w:color w:val="000000" w:themeColor="text1"/>
          <w:sz w:val="22"/>
          <w:szCs w:val="40"/>
        </w:rPr>
        <w:t>BOT</w:t>
      </w:r>
      <w:r w:rsidRPr="002C1BD0">
        <w:rPr>
          <w:rFonts w:ascii="Arial" w:eastAsiaTheme="majorEastAsia" w:hAnsi="Arial" w:cstheme="majorBidi"/>
          <w:bCs/>
          <w:color w:val="000000" w:themeColor="text1"/>
          <w:sz w:val="22"/>
          <w:szCs w:val="40"/>
        </w:rPr>
        <w:t xml:space="preserve"> Distinguished Faculty Award will use 4 of the released WLU specified in Appendix B: I.B. for the benefit of CWU through research or service. These 4 WLU will be utilized in a manner determined through negotiation between the awardee and the Office of the President.</w:t>
      </w:r>
    </w:p>
    <w:p w14:paraId="597F8633"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p>
    <w:p w14:paraId="0C4C3B81"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Section III.  Initial Requirements</w:t>
      </w:r>
    </w:p>
    <w:p w14:paraId="639389B2" w14:textId="77777777" w:rsidR="0086348C" w:rsidRDefault="0086348C" w:rsidP="0086348C">
      <w:pPr>
        <w:pStyle w:val="ListParagraph"/>
        <w:numPr>
          <w:ilvl w:val="0"/>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Due Dates</w:t>
      </w:r>
    </w:p>
    <w:p w14:paraId="2E165698"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Letters of nomination are due to the office of the Senate by December 1, or, if this date falls on a weekend, the first instructional day thereafter.</w:t>
      </w:r>
    </w:p>
    <w:p w14:paraId="2A04D266"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Supporting materials must be compiled into a single PDF document and submitted via email to </w:t>
      </w:r>
      <w:r w:rsidRPr="00A94D84">
        <w:rPr>
          <w:rFonts w:ascii="Arial" w:eastAsiaTheme="majorEastAsia" w:hAnsi="Arial" w:cstheme="majorBidi"/>
          <w:bCs/>
          <w:color w:val="000000" w:themeColor="text1"/>
          <w:sz w:val="22"/>
          <w:szCs w:val="40"/>
        </w:rPr>
        <w:t>the office of the Senate by February 1 or, if this date falls on a weekend, the first instructional day thereafter.</w:t>
      </w:r>
    </w:p>
    <w:p w14:paraId="160849FB" w14:textId="77777777" w:rsidR="0086348C" w:rsidRDefault="0086348C" w:rsidP="0086348C">
      <w:pPr>
        <w:pStyle w:val="ListParagraph"/>
        <w:numPr>
          <w:ilvl w:val="0"/>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Eligibility</w:t>
      </w:r>
    </w:p>
    <w:p w14:paraId="570ADB21"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lastRenderedPageBreak/>
        <w:t xml:space="preserve">Distinguished Faculty Awards are limited to CWU faculty who have been at CWU </w:t>
      </w:r>
      <w:r>
        <w:rPr>
          <w:rFonts w:ascii="Arial" w:eastAsiaTheme="majorEastAsia" w:hAnsi="Arial" w:cstheme="majorBidi"/>
          <w:bCs/>
          <w:color w:val="000000" w:themeColor="text1"/>
          <w:sz w:val="22"/>
          <w:szCs w:val="40"/>
        </w:rPr>
        <w:t xml:space="preserve">for </w:t>
      </w:r>
      <w:r w:rsidRPr="00A94D84">
        <w:rPr>
          <w:rFonts w:ascii="Arial" w:eastAsiaTheme="majorEastAsia" w:hAnsi="Arial" w:cstheme="majorBidi"/>
          <w:bCs/>
          <w:color w:val="000000" w:themeColor="text1"/>
          <w:sz w:val="22"/>
          <w:szCs w:val="40"/>
        </w:rPr>
        <w:t>a minimum of six (6) years and have worked at least 135 WLU.</w:t>
      </w:r>
    </w:p>
    <w:p w14:paraId="56855CA0"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The BOT</w:t>
      </w:r>
      <w:r w:rsidRPr="00A94D84">
        <w:rPr>
          <w:rFonts w:ascii="Arial" w:eastAsiaTheme="majorEastAsia" w:hAnsi="Arial" w:cstheme="majorBidi"/>
          <w:bCs/>
          <w:color w:val="000000" w:themeColor="text1"/>
          <w:sz w:val="22"/>
          <w:szCs w:val="40"/>
        </w:rPr>
        <w:t xml:space="preserve"> Distinguished Faculty Award </w:t>
      </w:r>
      <w:r>
        <w:rPr>
          <w:rFonts w:ascii="Arial" w:eastAsiaTheme="majorEastAsia" w:hAnsi="Arial" w:cstheme="majorBidi"/>
          <w:bCs/>
          <w:color w:val="000000" w:themeColor="text1"/>
          <w:sz w:val="22"/>
          <w:szCs w:val="40"/>
        </w:rPr>
        <w:t>is</w:t>
      </w:r>
      <w:r w:rsidRPr="00A94D84">
        <w:rPr>
          <w:rFonts w:ascii="Arial" w:eastAsiaTheme="majorEastAsia" w:hAnsi="Arial" w:cstheme="majorBidi"/>
          <w:bCs/>
          <w:color w:val="000000" w:themeColor="text1"/>
          <w:sz w:val="22"/>
          <w:szCs w:val="40"/>
        </w:rPr>
        <w:t xml:space="preserve"> limited to active CWU faculty who have been at CWU a minimum of fifteen (15) years and have performed the greater part of the activities for which they are nominated in connection with </w:t>
      </w:r>
      <w:r>
        <w:rPr>
          <w:rFonts w:ascii="Arial" w:eastAsiaTheme="majorEastAsia" w:hAnsi="Arial" w:cstheme="majorBidi"/>
          <w:bCs/>
          <w:color w:val="000000" w:themeColor="text1"/>
          <w:sz w:val="22"/>
          <w:szCs w:val="40"/>
        </w:rPr>
        <w:t>their</w:t>
      </w:r>
      <w:r w:rsidRPr="00A94D84">
        <w:rPr>
          <w:rFonts w:ascii="Arial" w:eastAsiaTheme="majorEastAsia" w:hAnsi="Arial" w:cstheme="majorBidi"/>
          <w:bCs/>
          <w:color w:val="000000" w:themeColor="text1"/>
          <w:sz w:val="22"/>
          <w:szCs w:val="40"/>
        </w:rPr>
        <w:t xml:space="preserve"> employment at CWU. </w:t>
      </w:r>
      <w:proofErr w:type="spellStart"/>
      <w:r w:rsidRPr="00A94D84">
        <w:rPr>
          <w:rFonts w:ascii="Arial" w:eastAsiaTheme="majorEastAsia" w:hAnsi="Arial" w:cstheme="majorBidi"/>
          <w:bCs/>
          <w:color w:val="000000" w:themeColor="text1"/>
          <w:sz w:val="22"/>
          <w:szCs w:val="40"/>
        </w:rPr>
        <w:t>Emerit</w:t>
      </w:r>
      <w:proofErr w:type="spellEnd"/>
      <w:r w:rsidRPr="00A94D84">
        <w:rPr>
          <w:rFonts w:ascii="Arial" w:eastAsiaTheme="majorEastAsia" w:hAnsi="Arial" w:cstheme="majorBidi"/>
          <w:bCs/>
          <w:color w:val="000000" w:themeColor="text1"/>
          <w:sz w:val="22"/>
          <w:szCs w:val="40"/>
        </w:rPr>
        <w:t>, tenured, and Senior Lecturer faculty are eligible.</w:t>
      </w:r>
    </w:p>
    <w:p w14:paraId="553F4595" w14:textId="77777777" w:rsidR="0086348C" w:rsidRDefault="0086348C" w:rsidP="0086348C">
      <w:pPr>
        <w:pStyle w:val="ListParagraph"/>
        <w:numPr>
          <w:ilvl w:val="0"/>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Nominations and Supporting Materials</w:t>
      </w:r>
    </w:p>
    <w:p w14:paraId="775D4EB3"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Nominations may be made by faculty, students, alumni or others in a position to evaluate the achievements of a faculty member in any of the award categories. </w:t>
      </w:r>
      <w:r>
        <w:rPr>
          <w:rFonts w:ascii="Arial" w:eastAsiaTheme="majorEastAsia" w:hAnsi="Arial" w:cstheme="majorBidi"/>
          <w:bCs/>
          <w:color w:val="000000" w:themeColor="text1"/>
          <w:sz w:val="22"/>
          <w:szCs w:val="40"/>
        </w:rPr>
        <w:t>Additionally, s</w:t>
      </w:r>
      <w:r w:rsidRPr="00A94D84">
        <w:rPr>
          <w:rFonts w:ascii="Arial" w:eastAsiaTheme="majorEastAsia" w:hAnsi="Arial" w:cstheme="majorBidi"/>
          <w:bCs/>
          <w:color w:val="000000" w:themeColor="text1"/>
          <w:sz w:val="22"/>
          <w:szCs w:val="40"/>
        </w:rPr>
        <w:t xml:space="preserve">elf-nominations </w:t>
      </w:r>
      <w:r>
        <w:rPr>
          <w:rFonts w:ascii="Arial" w:eastAsiaTheme="majorEastAsia" w:hAnsi="Arial" w:cstheme="majorBidi"/>
          <w:bCs/>
          <w:color w:val="000000" w:themeColor="text1"/>
          <w:sz w:val="22"/>
          <w:szCs w:val="40"/>
        </w:rPr>
        <w:t>are allowed</w:t>
      </w:r>
      <w:r w:rsidRPr="00A94D84">
        <w:rPr>
          <w:rFonts w:ascii="Arial" w:eastAsiaTheme="majorEastAsia" w:hAnsi="Arial" w:cstheme="majorBidi"/>
          <w:bCs/>
          <w:color w:val="000000" w:themeColor="text1"/>
          <w:sz w:val="22"/>
          <w:szCs w:val="40"/>
        </w:rPr>
        <w:t xml:space="preserve">. </w:t>
      </w:r>
      <w:r>
        <w:rPr>
          <w:rFonts w:ascii="Arial" w:eastAsiaTheme="majorEastAsia" w:hAnsi="Arial" w:cstheme="majorBidi"/>
          <w:bCs/>
          <w:color w:val="000000" w:themeColor="text1"/>
          <w:sz w:val="22"/>
          <w:szCs w:val="40"/>
        </w:rPr>
        <w:t>Letters of nomination</w:t>
      </w:r>
      <w:r w:rsidRPr="00A94D84">
        <w:rPr>
          <w:rFonts w:ascii="Arial" w:eastAsiaTheme="majorEastAsia" w:hAnsi="Arial" w:cstheme="majorBidi"/>
          <w:bCs/>
          <w:color w:val="000000" w:themeColor="text1"/>
          <w:sz w:val="22"/>
          <w:szCs w:val="40"/>
        </w:rPr>
        <w:t xml:space="preserve"> and supporting materials must be submitted to the Senate in accordance with Part A above.</w:t>
      </w:r>
    </w:p>
    <w:p w14:paraId="51A1269B"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Letters of nominations should include</w:t>
      </w:r>
      <w:r w:rsidRPr="00A94D84">
        <w:rPr>
          <w:rFonts w:ascii="Arial" w:eastAsiaTheme="majorEastAsia" w:hAnsi="Arial" w:cstheme="majorBidi"/>
          <w:bCs/>
          <w:color w:val="000000" w:themeColor="text1"/>
          <w:sz w:val="22"/>
          <w:szCs w:val="40"/>
        </w:rPr>
        <w:t xml:space="preserve"> a full description of the nominee’s work that </w:t>
      </w:r>
      <w:proofErr w:type="gramStart"/>
      <w:r w:rsidRPr="00A94D84">
        <w:rPr>
          <w:rFonts w:ascii="Arial" w:eastAsiaTheme="majorEastAsia" w:hAnsi="Arial" w:cstheme="majorBidi"/>
          <w:bCs/>
          <w:color w:val="000000" w:themeColor="text1"/>
          <w:sz w:val="22"/>
          <w:szCs w:val="40"/>
        </w:rPr>
        <w:t>is deserving of</w:t>
      </w:r>
      <w:proofErr w:type="gramEnd"/>
      <w:r w:rsidRPr="00A94D84">
        <w:rPr>
          <w:rFonts w:ascii="Arial" w:eastAsiaTheme="majorEastAsia" w:hAnsi="Arial" w:cstheme="majorBidi"/>
          <w:bCs/>
          <w:color w:val="000000" w:themeColor="text1"/>
          <w:sz w:val="22"/>
          <w:szCs w:val="40"/>
        </w:rPr>
        <w:t xml:space="preserve"> the respective award; a short statement of nomination will not be sufficient. The Nominator</w:t>
      </w:r>
      <w:r>
        <w:rPr>
          <w:rFonts w:ascii="Arial" w:eastAsiaTheme="majorEastAsia" w:hAnsi="Arial" w:cstheme="majorBidi"/>
          <w:bCs/>
          <w:color w:val="000000" w:themeColor="text1"/>
          <w:sz w:val="22"/>
          <w:szCs w:val="40"/>
        </w:rPr>
        <w:t>(s)</w:t>
      </w:r>
      <w:r w:rsidRPr="00A94D84">
        <w:rPr>
          <w:rFonts w:ascii="Arial" w:eastAsiaTheme="majorEastAsia" w:hAnsi="Arial" w:cstheme="majorBidi"/>
          <w:bCs/>
          <w:color w:val="000000" w:themeColor="text1"/>
          <w:sz w:val="22"/>
          <w:szCs w:val="40"/>
        </w:rPr>
        <w:t xml:space="preserve"> </w:t>
      </w:r>
      <w:r>
        <w:rPr>
          <w:rFonts w:ascii="Arial" w:eastAsiaTheme="majorEastAsia" w:hAnsi="Arial" w:cstheme="majorBidi"/>
          <w:bCs/>
          <w:color w:val="000000" w:themeColor="text1"/>
          <w:sz w:val="22"/>
          <w:szCs w:val="40"/>
        </w:rPr>
        <w:t>may</w:t>
      </w:r>
      <w:r w:rsidRPr="00A94D84">
        <w:rPr>
          <w:rFonts w:ascii="Arial" w:eastAsiaTheme="majorEastAsia" w:hAnsi="Arial" w:cstheme="majorBidi"/>
          <w:bCs/>
          <w:color w:val="000000" w:themeColor="text1"/>
          <w:sz w:val="22"/>
          <w:szCs w:val="40"/>
        </w:rPr>
        <w:t xml:space="preserve"> also help the nominee to compile and order </w:t>
      </w:r>
      <w:r>
        <w:rPr>
          <w:rFonts w:ascii="Arial" w:eastAsiaTheme="majorEastAsia" w:hAnsi="Arial" w:cstheme="majorBidi"/>
          <w:bCs/>
          <w:color w:val="000000" w:themeColor="text1"/>
          <w:sz w:val="22"/>
          <w:szCs w:val="40"/>
        </w:rPr>
        <w:t>their supporting material</w:t>
      </w:r>
      <w:r w:rsidRPr="00A94D84">
        <w:rPr>
          <w:rFonts w:ascii="Arial" w:eastAsiaTheme="majorEastAsia" w:hAnsi="Arial" w:cstheme="majorBidi"/>
          <w:bCs/>
          <w:color w:val="000000" w:themeColor="text1"/>
          <w:sz w:val="22"/>
          <w:szCs w:val="40"/>
        </w:rPr>
        <w:t>. No</w:t>
      </w:r>
      <w:r>
        <w:rPr>
          <w:rFonts w:ascii="Arial" w:eastAsiaTheme="majorEastAsia" w:hAnsi="Arial" w:cstheme="majorBidi"/>
          <w:bCs/>
          <w:color w:val="000000" w:themeColor="text1"/>
          <w:sz w:val="22"/>
          <w:szCs w:val="40"/>
        </w:rPr>
        <w:t xml:space="preserve"> supporting</w:t>
      </w:r>
      <w:r w:rsidRPr="00A94D84">
        <w:rPr>
          <w:rFonts w:ascii="Arial" w:eastAsiaTheme="majorEastAsia" w:hAnsi="Arial" w:cstheme="majorBidi"/>
          <w:bCs/>
          <w:color w:val="000000" w:themeColor="text1"/>
          <w:sz w:val="22"/>
          <w:szCs w:val="40"/>
        </w:rPr>
        <w:t xml:space="preserve"> materials may be </w:t>
      </w:r>
      <w:r>
        <w:rPr>
          <w:rFonts w:ascii="Arial" w:eastAsiaTheme="majorEastAsia" w:hAnsi="Arial" w:cstheme="majorBidi"/>
          <w:bCs/>
          <w:color w:val="000000" w:themeColor="text1"/>
          <w:sz w:val="22"/>
          <w:szCs w:val="40"/>
        </w:rPr>
        <w:t>submitted</w:t>
      </w:r>
      <w:r w:rsidRPr="00A94D84">
        <w:rPr>
          <w:rFonts w:ascii="Arial" w:eastAsiaTheme="majorEastAsia" w:hAnsi="Arial" w:cstheme="majorBidi"/>
          <w:bCs/>
          <w:color w:val="000000" w:themeColor="text1"/>
          <w:sz w:val="22"/>
          <w:szCs w:val="40"/>
        </w:rPr>
        <w:t xml:space="preserve"> after the due date.</w:t>
      </w:r>
    </w:p>
    <w:p w14:paraId="2E52F2A2"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The selection committee is not an investigat</w:t>
      </w:r>
      <w:r>
        <w:rPr>
          <w:rFonts w:ascii="Arial" w:eastAsiaTheme="majorEastAsia" w:hAnsi="Arial" w:cstheme="majorBidi"/>
          <w:bCs/>
          <w:color w:val="000000" w:themeColor="text1"/>
          <w:sz w:val="22"/>
          <w:szCs w:val="40"/>
        </w:rPr>
        <w:t>ive</w:t>
      </w:r>
      <w:r w:rsidRPr="00A94D84">
        <w:rPr>
          <w:rFonts w:ascii="Arial" w:eastAsiaTheme="majorEastAsia" w:hAnsi="Arial" w:cstheme="majorBidi"/>
          <w:bCs/>
          <w:color w:val="000000" w:themeColor="text1"/>
          <w:sz w:val="22"/>
          <w:szCs w:val="40"/>
        </w:rPr>
        <w:t xml:space="preserve"> body. Therefore, it is imperative that supporti</w:t>
      </w:r>
      <w:r>
        <w:rPr>
          <w:rFonts w:ascii="Arial" w:eastAsiaTheme="majorEastAsia" w:hAnsi="Arial" w:cstheme="majorBidi"/>
          <w:bCs/>
          <w:color w:val="000000" w:themeColor="text1"/>
          <w:sz w:val="22"/>
          <w:szCs w:val="40"/>
        </w:rPr>
        <w:t>ng</w:t>
      </w:r>
      <w:r w:rsidRPr="00A94D84">
        <w:rPr>
          <w:rFonts w:ascii="Arial" w:eastAsiaTheme="majorEastAsia" w:hAnsi="Arial" w:cstheme="majorBidi"/>
          <w:bCs/>
          <w:color w:val="000000" w:themeColor="text1"/>
          <w:sz w:val="22"/>
          <w:szCs w:val="40"/>
        </w:rPr>
        <w:t xml:space="preserve"> material</w:t>
      </w:r>
      <w:r>
        <w:rPr>
          <w:rFonts w:ascii="Arial" w:eastAsiaTheme="majorEastAsia" w:hAnsi="Arial" w:cstheme="majorBidi"/>
          <w:bCs/>
          <w:color w:val="000000" w:themeColor="text1"/>
          <w:sz w:val="22"/>
          <w:szCs w:val="40"/>
        </w:rPr>
        <w:t>s</w:t>
      </w:r>
      <w:r w:rsidRPr="00A94D84">
        <w:rPr>
          <w:rFonts w:ascii="Arial" w:eastAsiaTheme="majorEastAsia" w:hAnsi="Arial" w:cstheme="majorBidi"/>
          <w:bCs/>
          <w:color w:val="000000" w:themeColor="text1"/>
          <w:sz w:val="22"/>
          <w:szCs w:val="40"/>
        </w:rPr>
        <w:t xml:space="preserve"> be complete, orderly, and self-explanatory.</w:t>
      </w:r>
    </w:p>
    <w:p w14:paraId="3F330106"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During any academic year, n</w:t>
      </w:r>
      <w:r w:rsidRPr="00A94D84">
        <w:rPr>
          <w:rFonts w:ascii="Arial" w:eastAsiaTheme="majorEastAsia" w:hAnsi="Arial" w:cstheme="majorBidi"/>
          <w:bCs/>
          <w:color w:val="000000" w:themeColor="text1"/>
          <w:sz w:val="22"/>
          <w:szCs w:val="40"/>
        </w:rPr>
        <w:t xml:space="preserve">ominators may </w:t>
      </w:r>
      <w:r>
        <w:rPr>
          <w:rFonts w:ascii="Arial" w:eastAsiaTheme="majorEastAsia" w:hAnsi="Arial" w:cstheme="majorBidi"/>
          <w:bCs/>
          <w:color w:val="000000" w:themeColor="text1"/>
          <w:sz w:val="22"/>
          <w:szCs w:val="40"/>
        </w:rPr>
        <w:t>only</w:t>
      </w:r>
      <w:r w:rsidRPr="00A94D84">
        <w:rPr>
          <w:rFonts w:ascii="Arial" w:eastAsiaTheme="majorEastAsia" w:hAnsi="Arial" w:cstheme="majorBidi"/>
          <w:bCs/>
          <w:color w:val="000000" w:themeColor="text1"/>
          <w:sz w:val="22"/>
          <w:szCs w:val="40"/>
        </w:rPr>
        <w:t xml:space="preserve"> nominate one faculty </w:t>
      </w:r>
      <w:r>
        <w:rPr>
          <w:rFonts w:ascii="Arial" w:eastAsiaTheme="majorEastAsia" w:hAnsi="Arial" w:cstheme="majorBidi"/>
          <w:bCs/>
          <w:color w:val="000000" w:themeColor="text1"/>
          <w:sz w:val="22"/>
          <w:szCs w:val="40"/>
        </w:rPr>
        <w:t>for each</w:t>
      </w:r>
      <w:r w:rsidRPr="00A94D84">
        <w:rPr>
          <w:rFonts w:ascii="Arial" w:eastAsiaTheme="majorEastAsia" w:hAnsi="Arial" w:cstheme="majorBidi"/>
          <w:bCs/>
          <w:color w:val="000000" w:themeColor="text1"/>
          <w:sz w:val="22"/>
          <w:szCs w:val="40"/>
        </w:rPr>
        <w:t xml:space="preserve"> award.</w:t>
      </w:r>
    </w:p>
    <w:p w14:paraId="22BB2AA8"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An individual may receive an award in more than one category, although not in the same year. </w:t>
      </w:r>
    </w:p>
    <w:p w14:paraId="016042F5"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An individual may not receive an award more than once</w:t>
      </w:r>
      <w:r>
        <w:rPr>
          <w:rFonts w:ascii="Arial" w:eastAsiaTheme="majorEastAsia" w:hAnsi="Arial" w:cstheme="majorBidi"/>
          <w:bCs/>
          <w:color w:val="000000" w:themeColor="text1"/>
          <w:sz w:val="22"/>
          <w:szCs w:val="40"/>
        </w:rPr>
        <w:t xml:space="preserve"> in the same category</w:t>
      </w:r>
      <w:r w:rsidRPr="00A94D84">
        <w:rPr>
          <w:rFonts w:ascii="Arial" w:eastAsiaTheme="majorEastAsia" w:hAnsi="Arial" w:cstheme="majorBidi"/>
          <w:bCs/>
          <w:color w:val="000000" w:themeColor="text1"/>
          <w:sz w:val="22"/>
          <w:szCs w:val="40"/>
        </w:rPr>
        <w:t>.</w:t>
      </w:r>
    </w:p>
    <w:p w14:paraId="64F54EE6"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w:t>
      </w:r>
      <w:r>
        <w:rPr>
          <w:rFonts w:ascii="Arial" w:eastAsiaTheme="majorEastAsia" w:hAnsi="Arial" w:cstheme="majorBidi"/>
          <w:bCs/>
          <w:color w:val="000000" w:themeColor="text1"/>
          <w:sz w:val="22"/>
          <w:szCs w:val="40"/>
        </w:rPr>
        <w:t>n unsuccessful</w:t>
      </w:r>
      <w:r w:rsidRPr="00A94D84">
        <w:rPr>
          <w:rFonts w:ascii="Arial" w:eastAsiaTheme="majorEastAsia" w:hAnsi="Arial" w:cstheme="majorBidi"/>
          <w:bCs/>
          <w:color w:val="000000" w:themeColor="text1"/>
          <w:sz w:val="22"/>
          <w:szCs w:val="40"/>
        </w:rPr>
        <w:t xml:space="preserve"> nominee may be re-nominated.</w:t>
      </w:r>
    </w:p>
    <w:p w14:paraId="31E0B99B"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Material</w:t>
      </w:r>
      <w:r>
        <w:rPr>
          <w:rFonts w:ascii="Arial" w:eastAsiaTheme="majorEastAsia" w:hAnsi="Arial" w:cstheme="majorBidi"/>
          <w:bCs/>
          <w:color w:val="000000" w:themeColor="text1"/>
          <w:sz w:val="22"/>
          <w:szCs w:val="40"/>
        </w:rPr>
        <w:t>s from</w:t>
      </w:r>
      <w:r w:rsidRPr="00A94D84">
        <w:rPr>
          <w:rFonts w:ascii="Arial" w:eastAsiaTheme="majorEastAsia" w:hAnsi="Arial" w:cstheme="majorBidi"/>
          <w:bCs/>
          <w:color w:val="000000" w:themeColor="text1"/>
          <w:sz w:val="22"/>
          <w:szCs w:val="40"/>
        </w:rPr>
        <w:t xml:space="preserve"> award recipients shall be retained</w:t>
      </w:r>
      <w:r>
        <w:rPr>
          <w:rFonts w:ascii="Arial" w:eastAsiaTheme="majorEastAsia" w:hAnsi="Arial" w:cstheme="majorBidi"/>
          <w:bCs/>
          <w:color w:val="000000" w:themeColor="text1"/>
          <w:sz w:val="22"/>
          <w:szCs w:val="40"/>
        </w:rPr>
        <w:t xml:space="preserve"> by the Senate</w:t>
      </w:r>
      <w:r w:rsidRPr="00A94D84">
        <w:rPr>
          <w:rFonts w:ascii="Arial" w:eastAsiaTheme="majorEastAsia" w:hAnsi="Arial" w:cstheme="majorBidi"/>
          <w:bCs/>
          <w:color w:val="000000" w:themeColor="text1"/>
          <w:sz w:val="22"/>
          <w:szCs w:val="40"/>
        </w:rPr>
        <w:t xml:space="preserve"> for three years.</w:t>
      </w:r>
    </w:p>
    <w:p w14:paraId="153D2B67" w14:textId="77777777" w:rsidR="0086348C"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Neither </w:t>
      </w:r>
      <w:proofErr w:type="gramStart"/>
      <w:r w:rsidRPr="00A94D84">
        <w:rPr>
          <w:rFonts w:ascii="Arial" w:eastAsiaTheme="majorEastAsia" w:hAnsi="Arial" w:cstheme="majorBidi"/>
          <w:bCs/>
          <w:color w:val="000000" w:themeColor="text1"/>
          <w:sz w:val="22"/>
          <w:szCs w:val="40"/>
        </w:rPr>
        <w:t>nominees nor</w:t>
      </w:r>
      <w:proofErr w:type="gramEnd"/>
      <w:r w:rsidRPr="00A94D84">
        <w:rPr>
          <w:rFonts w:ascii="Arial" w:eastAsiaTheme="majorEastAsia" w:hAnsi="Arial" w:cstheme="majorBidi"/>
          <w:bCs/>
          <w:color w:val="000000" w:themeColor="text1"/>
          <w:sz w:val="22"/>
          <w:szCs w:val="40"/>
        </w:rPr>
        <w:t xml:space="preserve"> nominators should attempt to contact the committee, the Senate office, or the President’s Office about the process or outcome of the committee’s deliberations.  No information will be given out.</w:t>
      </w:r>
    </w:p>
    <w:p w14:paraId="66B6DBD1" w14:textId="77777777" w:rsidR="0086348C" w:rsidRPr="00A94D84" w:rsidRDefault="0086348C" w:rsidP="0086348C">
      <w:pPr>
        <w:pStyle w:val="ListParagraph"/>
        <w:numPr>
          <w:ilvl w:val="1"/>
          <w:numId w:val="4"/>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After reviewing submitted materials, the committee may elect to</w:t>
      </w:r>
      <w:r>
        <w:rPr>
          <w:rFonts w:ascii="Arial" w:eastAsiaTheme="majorEastAsia" w:hAnsi="Arial" w:cstheme="majorBidi"/>
          <w:bCs/>
          <w:color w:val="000000" w:themeColor="text1"/>
          <w:sz w:val="22"/>
          <w:szCs w:val="40"/>
        </w:rPr>
        <w:t xml:space="preserve"> not</w:t>
      </w:r>
      <w:r w:rsidRPr="00A94D84">
        <w:rPr>
          <w:rFonts w:ascii="Arial" w:eastAsiaTheme="majorEastAsia" w:hAnsi="Arial" w:cstheme="majorBidi"/>
          <w:bCs/>
          <w:color w:val="000000" w:themeColor="text1"/>
          <w:sz w:val="22"/>
          <w:szCs w:val="40"/>
        </w:rPr>
        <w:t xml:space="preserve"> recommend </w:t>
      </w:r>
      <w:r>
        <w:rPr>
          <w:rFonts w:ascii="Arial" w:eastAsiaTheme="majorEastAsia" w:hAnsi="Arial" w:cstheme="majorBidi"/>
          <w:bCs/>
          <w:color w:val="000000" w:themeColor="text1"/>
          <w:sz w:val="22"/>
          <w:szCs w:val="40"/>
        </w:rPr>
        <w:t>any nominees for</w:t>
      </w:r>
      <w:r w:rsidRPr="00A94D84">
        <w:rPr>
          <w:rFonts w:ascii="Arial" w:eastAsiaTheme="majorEastAsia" w:hAnsi="Arial" w:cstheme="majorBidi"/>
          <w:bCs/>
          <w:color w:val="000000" w:themeColor="text1"/>
          <w:sz w:val="22"/>
          <w:szCs w:val="40"/>
        </w:rPr>
        <w:t xml:space="preserve"> one or more awards.</w:t>
      </w:r>
    </w:p>
    <w:p w14:paraId="101BD31F"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Section IV. Selection Committee</w:t>
      </w:r>
    </w:p>
    <w:p w14:paraId="167EF8D9" w14:textId="77777777" w:rsidR="0086348C" w:rsidRDefault="0086348C" w:rsidP="0086348C">
      <w:pPr>
        <w:pStyle w:val="ListParagraph"/>
        <w:numPr>
          <w:ilvl w:val="0"/>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Membership</w:t>
      </w:r>
    </w:p>
    <w:p w14:paraId="201D533B" w14:textId="77777777" w:rsidR="0086348C" w:rsidRDefault="0086348C" w:rsidP="0086348C">
      <w:pPr>
        <w:pStyle w:val="ListParagraph"/>
        <w:numPr>
          <w:ilvl w:val="1"/>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Members of the selection committee are approved by the EC.</w:t>
      </w:r>
    </w:p>
    <w:p w14:paraId="200ED354" w14:textId="77777777" w:rsidR="0086348C" w:rsidRDefault="0086348C" w:rsidP="0086348C">
      <w:pPr>
        <w:pStyle w:val="ListParagraph"/>
        <w:numPr>
          <w:ilvl w:val="1"/>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Committee membership is finalized by early February at the latest.</w:t>
      </w:r>
    </w:p>
    <w:p w14:paraId="73CE0FA2" w14:textId="77777777" w:rsidR="0086348C" w:rsidRDefault="0086348C" w:rsidP="0086348C">
      <w:pPr>
        <w:pStyle w:val="ListParagraph"/>
        <w:numPr>
          <w:ilvl w:val="1"/>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The committee will include six volunteer members:</w:t>
      </w:r>
    </w:p>
    <w:p w14:paraId="433ABD0D" w14:textId="77777777" w:rsidR="0086348C" w:rsidRDefault="0086348C" w:rsidP="0086348C">
      <w:pPr>
        <w:pStyle w:val="ListParagraph"/>
        <w:numPr>
          <w:ilvl w:val="2"/>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Four must be past Distinguished Faculty Award winners representing each award category selected by the EC</w:t>
      </w:r>
      <w:r>
        <w:rPr>
          <w:rFonts w:ascii="Arial" w:eastAsiaTheme="majorEastAsia" w:hAnsi="Arial" w:cstheme="majorBidi"/>
          <w:bCs/>
          <w:color w:val="000000" w:themeColor="text1"/>
          <w:sz w:val="22"/>
          <w:szCs w:val="40"/>
        </w:rPr>
        <w:t>.</w:t>
      </w:r>
    </w:p>
    <w:p w14:paraId="3F7377A9" w14:textId="77777777" w:rsidR="0086348C" w:rsidRDefault="0086348C" w:rsidP="0086348C">
      <w:pPr>
        <w:pStyle w:val="ListParagraph"/>
        <w:numPr>
          <w:ilvl w:val="2"/>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One must be an alum selected by CWU Alumni relations.</w:t>
      </w:r>
    </w:p>
    <w:p w14:paraId="4BC2635D" w14:textId="77777777" w:rsidR="0086348C" w:rsidRDefault="0086348C" w:rsidP="0086348C">
      <w:pPr>
        <w:pStyle w:val="ListParagraph"/>
        <w:numPr>
          <w:ilvl w:val="2"/>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One must be an individual selected by the EC from three names forwarded by the CWU Retiree Association to balance out the composition of the committee.</w:t>
      </w:r>
    </w:p>
    <w:p w14:paraId="7B6ABFDF" w14:textId="77777777" w:rsidR="0086348C" w:rsidRDefault="0086348C" w:rsidP="0086348C">
      <w:pPr>
        <w:pStyle w:val="ListParagraph"/>
        <w:numPr>
          <w:ilvl w:val="1"/>
          <w:numId w:val="5"/>
        </w:numPr>
        <w:spacing w:line="240" w:lineRule="auto"/>
        <w:contextualSpacing w:val="0"/>
        <w:rPr>
          <w:rFonts w:ascii="Arial" w:eastAsiaTheme="majorEastAsia" w:hAnsi="Arial" w:cstheme="majorBidi"/>
          <w:bCs/>
          <w:color w:val="000000" w:themeColor="text1"/>
          <w:sz w:val="22"/>
          <w:szCs w:val="40"/>
        </w:rPr>
      </w:pPr>
      <w:proofErr w:type="spellStart"/>
      <w:r w:rsidRPr="00A94D84">
        <w:rPr>
          <w:rFonts w:ascii="Arial" w:eastAsiaTheme="majorEastAsia" w:hAnsi="Arial" w:cstheme="majorBidi"/>
          <w:bCs/>
          <w:color w:val="000000" w:themeColor="text1"/>
          <w:sz w:val="22"/>
          <w:szCs w:val="40"/>
        </w:rPr>
        <w:lastRenderedPageBreak/>
        <w:t>Emerit</w:t>
      </w:r>
      <w:proofErr w:type="spellEnd"/>
      <w:r w:rsidRPr="00A94D84">
        <w:rPr>
          <w:rFonts w:ascii="Arial" w:eastAsiaTheme="majorEastAsia" w:hAnsi="Arial" w:cstheme="majorBidi"/>
          <w:bCs/>
          <w:color w:val="000000" w:themeColor="text1"/>
          <w:sz w:val="22"/>
          <w:szCs w:val="40"/>
        </w:rPr>
        <w:t xml:space="preserve"> Distinguished Professors/Faculty are eligible to serve.</w:t>
      </w:r>
    </w:p>
    <w:p w14:paraId="494FCD17" w14:textId="77777777" w:rsidR="0086348C" w:rsidRDefault="0086348C" w:rsidP="0086348C">
      <w:pPr>
        <w:pStyle w:val="ListParagraph"/>
        <w:numPr>
          <w:ilvl w:val="0"/>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Award Selection Process</w:t>
      </w:r>
    </w:p>
    <w:p w14:paraId="157BC798" w14:textId="77777777" w:rsidR="0086348C" w:rsidRDefault="0086348C" w:rsidP="0086348C">
      <w:pPr>
        <w:pStyle w:val="ListParagraph"/>
        <w:numPr>
          <w:ilvl w:val="1"/>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Nominees shall be considered for Distinguished Faculty Awards based on excellence of work and activities conducted solely while at CWU. Nominees shall only be considered for which they were nominated.</w:t>
      </w:r>
    </w:p>
    <w:p w14:paraId="48A4DCB3" w14:textId="77777777" w:rsidR="0086348C" w:rsidRDefault="0086348C" w:rsidP="0086348C">
      <w:pPr>
        <w:pStyle w:val="ListParagraph"/>
        <w:numPr>
          <w:ilvl w:val="1"/>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The selection committee makes the award </w:t>
      </w:r>
      <w:proofErr w:type="gramStart"/>
      <w:r w:rsidRPr="00A94D84">
        <w:rPr>
          <w:rFonts w:ascii="Arial" w:eastAsiaTheme="majorEastAsia" w:hAnsi="Arial" w:cstheme="majorBidi"/>
          <w:bCs/>
          <w:color w:val="000000" w:themeColor="text1"/>
          <w:sz w:val="22"/>
          <w:szCs w:val="40"/>
        </w:rPr>
        <w:t>choices, and</w:t>
      </w:r>
      <w:proofErr w:type="gramEnd"/>
      <w:r w:rsidRPr="00A94D84">
        <w:rPr>
          <w:rFonts w:ascii="Arial" w:eastAsiaTheme="majorEastAsia" w:hAnsi="Arial" w:cstheme="majorBidi"/>
          <w:bCs/>
          <w:color w:val="000000" w:themeColor="text1"/>
          <w:sz w:val="22"/>
          <w:szCs w:val="40"/>
        </w:rPr>
        <w:t xml:space="preserve"> forwards those names and materials to the President with </w:t>
      </w:r>
      <w:proofErr w:type="gramStart"/>
      <w:r w:rsidRPr="00A94D84">
        <w:rPr>
          <w:rFonts w:ascii="Arial" w:eastAsiaTheme="majorEastAsia" w:hAnsi="Arial" w:cstheme="majorBidi"/>
          <w:bCs/>
          <w:color w:val="000000" w:themeColor="text1"/>
          <w:sz w:val="22"/>
          <w:szCs w:val="40"/>
        </w:rPr>
        <w:t>a brief summary</w:t>
      </w:r>
      <w:proofErr w:type="gramEnd"/>
      <w:r w:rsidRPr="00A94D84">
        <w:rPr>
          <w:rFonts w:ascii="Arial" w:eastAsiaTheme="majorEastAsia" w:hAnsi="Arial" w:cstheme="majorBidi"/>
          <w:bCs/>
          <w:color w:val="000000" w:themeColor="text1"/>
          <w:sz w:val="22"/>
          <w:szCs w:val="40"/>
        </w:rPr>
        <w:t xml:space="preserve"> statement describing each awardee.</w:t>
      </w:r>
    </w:p>
    <w:p w14:paraId="77B387A1" w14:textId="77777777" w:rsidR="0086348C" w:rsidRPr="00A94D84" w:rsidRDefault="0086348C" w:rsidP="0086348C">
      <w:pPr>
        <w:pStyle w:val="ListParagraph"/>
        <w:numPr>
          <w:ilvl w:val="1"/>
          <w:numId w:val="5"/>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The President forwards the awardee file for the </w:t>
      </w:r>
      <w:r>
        <w:rPr>
          <w:rFonts w:ascii="Arial" w:eastAsiaTheme="majorEastAsia" w:hAnsi="Arial" w:cstheme="majorBidi"/>
          <w:bCs/>
          <w:color w:val="000000" w:themeColor="text1"/>
          <w:sz w:val="22"/>
          <w:szCs w:val="40"/>
        </w:rPr>
        <w:t>BOT</w:t>
      </w:r>
      <w:r w:rsidRPr="00A94D84">
        <w:rPr>
          <w:rFonts w:ascii="Arial" w:eastAsiaTheme="majorEastAsia" w:hAnsi="Arial" w:cstheme="majorBidi"/>
          <w:bCs/>
          <w:color w:val="000000" w:themeColor="text1"/>
          <w:sz w:val="22"/>
          <w:szCs w:val="40"/>
        </w:rPr>
        <w:t xml:space="preserve"> Distinguished Faculty Award to the BOT for approval at their spring meeting.</w:t>
      </w:r>
    </w:p>
    <w:p w14:paraId="3D672C11"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 xml:space="preserve">Section V.  Notification </w:t>
      </w:r>
      <w:r>
        <w:rPr>
          <w:rFonts w:ascii="Arial" w:eastAsiaTheme="majorEastAsia" w:hAnsi="Arial" w:cstheme="majorBidi"/>
          <w:bCs/>
          <w:color w:val="000000" w:themeColor="text1"/>
          <w:sz w:val="22"/>
          <w:szCs w:val="40"/>
        </w:rPr>
        <w:t>o</w:t>
      </w:r>
      <w:r w:rsidRPr="00C67667">
        <w:rPr>
          <w:rFonts w:ascii="Arial" w:eastAsiaTheme="majorEastAsia" w:hAnsi="Arial" w:cstheme="majorBidi"/>
          <w:bCs/>
          <w:color w:val="000000" w:themeColor="text1"/>
          <w:sz w:val="22"/>
          <w:szCs w:val="40"/>
        </w:rPr>
        <w:t>f Award</w:t>
      </w:r>
    </w:p>
    <w:p w14:paraId="3A125654" w14:textId="77777777" w:rsidR="0086348C" w:rsidRDefault="0086348C" w:rsidP="0086348C">
      <w:pPr>
        <w:pStyle w:val="ListParagraph"/>
        <w:numPr>
          <w:ilvl w:val="0"/>
          <w:numId w:val="6"/>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The President will notify the award winners.</w:t>
      </w:r>
    </w:p>
    <w:p w14:paraId="6C86994C" w14:textId="77777777" w:rsidR="0086348C" w:rsidRDefault="0086348C" w:rsidP="0086348C">
      <w:pPr>
        <w:pStyle w:val="ListParagraph"/>
        <w:numPr>
          <w:ilvl w:val="0"/>
          <w:numId w:val="6"/>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After the award winners have been notified by the President, </w:t>
      </w:r>
      <w:r>
        <w:rPr>
          <w:rFonts w:ascii="Arial" w:eastAsiaTheme="majorEastAsia" w:hAnsi="Arial" w:cstheme="majorBidi"/>
          <w:bCs/>
          <w:color w:val="000000" w:themeColor="text1"/>
          <w:sz w:val="22"/>
          <w:szCs w:val="40"/>
        </w:rPr>
        <w:t xml:space="preserve">notification </w:t>
      </w:r>
      <w:r w:rsidRPr="00A94D84">
        <w:rPr>
          <w:rFonts w:ascii="Arial" w:eastAsiaTheme="majorEastAsia" w:hAnsi="Arial" w:cstheme="majorBidi"/>
          <w:bCs/>
          <w:color w:val="000000" w:themeColor="text1"/>
          <w:sz w:val="22"/>
          <w:szCs w:val="40"/>
        </w:rPr>
        <w:t>will go out to the other candidates informing them</w:t>
      </w:r>
      <w:r>
        <w:rPr>
          <w:rFonts w:ascii="Arial" w:eastAsiaTheme="majorEastAsia" w:hAnsi="Arial" w:cstheme="majorBidi"/>
          <w:bCs/>
          <w:color w:val="000000" w:themeColor="text1"/>
          <w:sz w:val="22"/>
          <w:szCs w:val="40"/>
        </w:rPr>
        <w:t xml:space="preserve"> of</w:t>
      </w:r>
      <w:r w:rsidRPr="00A94D84">
        <w:rPr>
          <w:rFonts w:ascii="Arial" w:eastAsiaTheme="majorEastAsia" w:hAnsi="Arial" w:cstheme="majorBidi"/>
          <w:bCs/>
          <w:color w:val="000000" w:themeColor="text1"/>
          <w:sz w:val="22"/>
          <w:szCs w:val="40"/>
        </w:rPr>
        <w:t xml:space="preserve"> the status of their nomination. The committee will not give individual feedback on the merit of applications or the selection process.</w:t>
      </w:r>
    </w:p>
    <w:p w14:paraId="02B3EF13" w14:textId="77777777" w:rsidR="0086348C" w:rsidRPr="00A94D84" w:rsidRDefault="0086348C" w:rsidP="0086348C">
      <w:pPr>
        <w:pStyle w:val="ListParagraph"/>
        <w:numPr>
          <w:ilvl w:val="0"/>
          <w:numId w:val="6"/>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The </w:t>
      </w:r>
      <w:r>
        <w:rPr>
          <w:rFonts w:ascii="Arial" w:eastAsiaTheme="majorEastAsia" w:hAnsi="Arial" w:cstheme="majorBidi"/>
          <w:bCs/>
          <w:color w:val="000000" w:themeColor="text1"/>
          <w:sz w:val="22"/>
          <w:szCs w:val="40"/>
        </w:rPr>
        <w:t>BOT</w:t>
      </w:r>
      <w:r w:rsidRPr="00A94D84">
        <w:rPr>
          <w:rFonts w:ascii="Arial" w:eastAsiaTheme="majorEastAsia" w:hAnsi="Arial" w:cstheme="majorBidi"/>
          <w:bCs/>
          <w:color w:val="000000" w:themeColor="text1"/>
          <w:sz w:val="22"/>
          <w:szCs w:val="40"/>
        </w:rPr>
        <w:t xml:space="preserve"> Award will be awarded at the</w:t>
      </w:r>
      <w:r>
        <w:rPr>
          <w:rFonts w:ascii="Arial" w:eastAsiaTheme="majorEastAsia" w:hAnsi="Arial" w:cstheme="majorBidi"/>
          <w:bCs/>
          <w:color w:val="000000" w:themeColor="text1"/>
          <w:sz w:val="22"/>
          <w:szCs w:val="40"/>
        </w:rPr>
        <w:t>ir</w:t>
      </w:r>
      <w:r w:rsidRPr="00A94D84">
        <w:rPr>
          <w:rFonts w:ascii="Arial" w:eastAsiaTheme="majorEastAsia" w:hAnsi="Arial" w:cstheme="majorBidi"/>
          <w:bCs/>
          <w:color w:val="000000" w:themeColor="text1"/>
          <w:sz w:val="22"/>
          <w:szCs w:val="40"/>
        </w:rPr>
        <w:t xml:space="preserve"> spring meeting.</w:t>
      </w:r>
    </w:p>
    <w:p w14:paraId="4BE7661F"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p>
    <w:p w14:paraId="07459247" w14:textId="77777777" w:rsidR="0086348C" w:rsidRPr="00C67667" w:rsidRDefault="0086348C" w:rsidP="0086348C">
      <w:pPr>
        <w:spacing w:line="240" w:lineRule="auto"/>
        <w:rPr>
          <w:rFonts w:ascii="Arial" w:eastAsiaTheme="majorEastAsia" w:hAnsi="Arial" w:cstheme="majorBidi"/>
          <w:bCs/>
          <w:color w:val="000000" w:themeColor="text1"/>
          <w:sz w:val="22"/>
          <w:szCs w:val="40"/>
        </w:rPr>
      </w:pPr>
      <w:r w:rsidRPr="00C67667">
        <w:rPr>
          <w:rFonts w:ascii="Arial" w:eastAsiaTheme="majorEastAsia" w:hAnsi="Arial" w:cstheme="majorBidi"/>
          <w:bCs/>
          <w:color w:val="000000" w:themeColor="text1"/>
          <w:sz w:val="22"/>
          <w:szCs w:val="40"/>
        </w:rPr>
        <w:t>Section VI.  Required Application Materials</w:t>
      </w:r>
    </w:p>
    <w:p w14:paraId="13095E33" w14:textId="77777777" w:rsidR="0086348C" w:rsidRDefault="0086348C" w:rsidP="0086348C">
      <w:pPr>
        <w:pStyle w:val="ListParagraph"/>
        <w:numPr>
          <w:ilvl w:val="0"/>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Materials for Distinguished Teaching Award</w:t>
      </w:r>
      <w:r>
        <w:rPr>
          <w:rFonts w:ascii="Arial" w:eastAsiaTheme="majorEastAsia" w:hAnsi="Arial" w:cstheme="majorBidi"/>
          <w:bCs/>
          <w:color w:val="000000" w:themeColor="text1"/>
          <w:sz w:val="22"/>
          <w:szCs w:val="40"/>
        </w:rPr>
        <w:t xml:space="preserve"> </w:t>
      </w:r>
    </w:p>
    <w:p w14:paraId="696F8B0A" w14:textId="77777777" w:rsidR="0086348C" w:rsidRPr="002C1BD0" w:rsidRDefault="0086348C" w:rsidP="0086348C">
      <w:pPr>
        <w:pStyle w:val="ListParagraph"/>
        <w:numPr>
          <w:ilvl w:val="1"/>
          <w:numId w:val="7"/>
        </w:numPr>
        <w:spacing w:line="240" w:lineRule="auto"/>
        <w:contextualSpacing w:val="0"/>
        <w:rPr>
          <w:rFonts w:ascii="Arial" w:hAnsi="Arial" w:cs="Arial"/>
          <w:sz w:val="22"/>
          <w:szCs w:val="22"/>
        </w:rPr>
      </w:pPr>
      <w:r w:rsidRPr="002C1BD0">
        <w:rPr>
          <w:rFonts w:ascii="Arial" w:hAnsi="Arial" w:cs="Arial"/>
          <w:sz w:val="22"/>
          <w:szCs w:val="22"/>
        </w:rPr>
        <w:t>The Distinguished Teaching Award nominee’s notebook should contain the following items, organized in the following order:</w:t>
      </w:r>
    </w:p>
    <w:p w14:paraId="7735E788"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Letter of nomination</w:t>
      </w:r>
      <w:r>
        <w:rPr>
          <w:rFonts w:ascii="Arial" w:eastAsiaTheme="majorEastAsia" w:hAnsi="Arial" w:cstheme="majorBidi"/>
          <w:bCs/>
          <w:color w:val="000000" w:themeColor="text1"/>
          <w:sz w:val="22"/>
          <w:szCs w:val="40"/>
        </w:rPr>
        <w:t xml:space="preserve"> must be in PDF format and emailed to </w:t>
      </w:r>
      <w:proofErr w:type="gramStart"/>
      <w:r w:rsidRPr="002C1BD0">
        <w:rPr>
          <w:color w:val="000000" w:themeColor="text1"/>
        </w:rPr>
        <w:t>senate@cwu.edu</w:t>
      </w:r>
      <w:r>
        <w:rPr>
          <w:rFonts w:ascii="Arial" w:eastAsiaTheme="majorEastAsia" w:hAnsi="Arial" w:cstheme="majorBidi"/>
          <w:bCs/>
          <w:color w:val="000000" w:themeColor="text1"/>
          <w:sz w:val="22"/>
          <w:szCs w:val="40"/>
        </w:rPr>
        <w:t xml:space="preserve"> </w:t>
      </w:r>
      <w:r w:rsidRPr="00A94D84">
        <w:rPr>
          <w:rFonts w:ascii="Arial" w:eastAsiaTheme="majorEastAsia" w:hAnsi="Arial" w:cstheme="majorBidi"/>
          <w:bCs/>
          <w:color w:val="000000" w:themeColor="text1"/>
          <w:sz w:val="22"/>
          <w:szCs w:val="40"/>
        </w:rPr>
        <w:t xml:space="preserve"> by</w:t>
      </w:r>
      <w:proofErr w:type="gramEnd"/>
      <w:r w:rsidRPr="00A94D84">
        <w:rPr>
          <w:rFonts w:ascii="Arial" w:eastAsiaTheme="majorEastAsia" w:hAnsi="Arial" w:cstheme="majorBidi"/>
          <w:bCs/>
          <w:color w:val="000000" w:themeColor="text1"/>
          <w:sz w:val="22"/>
          <w:szCs w:val="40"/>
        </w:rPr>
        <w:t xml:space="preserve"> December 1.</w:t>
      </w:r>
    </w:p>
    <w:p w14:paraId="6A0031A2"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Supporting materials should be in a single PDF file and emailed to </w:t>
      </w:r>
      <w:r w:rsidRPr="002C1BD0">
        <w:rPr>
          <w:color w:val="000000" w:themeColor="text1"/>
        </w:rPr>
        <w:t>senate@cwu.edu</w:t>
      </w:r>
      <w:r>
        <w:rPr>
          <w:rFonts w:ascii="Arial" w:eastAsiaTheme="majorEastAsia" w:hAnsi="Arial" w:cstheme="majorBidi"/>
          <w:bCs/>
          <w:color w:val="000000" w:themeColor="text1"/>
          <w:sz w:val="22"/>
          <w:szCs w:val="40"/>
        </w:rPr>
        <w:t xml:space="preserve"> by February 1. Supporting materials, </w:t>
      </w:r>
      <w:proofErr w:type="gramStart"/>
      <w:r>
        <w:rPr>
          <w:rFonts w:ascii="Arial" w:eastAsiaTheme="majorEastAsia" w:hAnsi="Arial" w:cstheme="majorBidi"/>
          <w:bCs/>
          <w:color w:val="000000" w:themeColor="text1"/>
          <w:sz w:val="22"/>
          <w:szCs w:val="40"/>
        </w:rPr>
        <w:t>with the exception of</w:t>
      </w:r>
      <w:proofErr w:type="gramEnd"/>
      <w:r>
        <w:rPr>
          <w:rFonts w:ascii="Arial" w:eastAsiaTheme="majorEastAsia" w:hAnsi="Arial" w:cstheme="majorBidi"/>
          <w:bCs/>
          <w:color w:val="000000" w:themeColor="text1"/>
          <w:sz w:val="22"/>
          <w:szCs w:val="40"/>
        </w:rPr>
        <w:t xml:space="preserve"> the vitae, should cover the last five years and be organized in the following order:</w:t>
      </w:r>
    </w:p>
    <w:p w14:paraId="247CFCFA" w14:textId="77777777" w:rsidR="0086348C" w:rsidRPr="002C1BD0"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Original letter of nomination</w:t>
      </w:r>
    </w:p>
    <w:p w14:paraId="6A01D697" w14:textId="77777777" w:rsidR="0086348C" w:rsidRPr="0089379A" w:rsidRDefault="0086348C" w:rsidP="0086348C">
      <w:pPr>
        <w:pStyle w:val="ListParagraph"/>
        <w:numPr>
          <w:ilvl w:val="3"/>
          <w:numId w:val="7"/>
        </w:numPr>
      </w:pPr>
      <w:r w:rsidRPr="002C1BD0">
        <w:rPr>
          <w:rFonts w:ascii="Arial" w:eastAsiaTheme="majorEastAsia" w:hAnsi="Arial" w:cstheme="majorBidi"/>
          <w:bCs/>
          <w:color w:val="000000" w:themeColor="text1"/>
          <w:sz w:val="22"/>
          <w:szCs w:val="40"/>
        </w:rPr>
        <w:t xml:space="preserve">Vitae of </w:t>
      </w:r>
      <w:proofErr w:type="gramStart"/>
      <w:r w:rsidRPr="002C1BD0">
        <w:rPr>
          <w:rFonts w:ascii="Arial" w:eastAsiaTheme="majorEastAsia" w:hAnsi="Arial" w:cstheme="majorBidi"/>
          <w:bCs/>
          <w:color w:val="000000" w:themeColor="text1"/>
          <w:sz w:val="22"/>
          <w:szCs w:val="40"/>
        </w:rPr>
        <w:t>nominee</w:t>
      </w:r>
      <w:proofErr w:type="gramEnd"/>
      <w:r w:rsidRPr="002C1BD0">
        <w:rPr>
          <w:rFonts w:ascii="Arial" w:eastAsiaTheme="majorEastAsia" w:hAnsi="Arial" w:cstheme="majorBidi"/>
          <w:bCs/>
          <w:color w:val="000000" w:themeColor="text1"/>
          <w:sz w:val="22"/>
          <w:szCs w:val="40"/>
        </w:rPr>
        <w:t xml:space="preserve">, verifying that the nominee is a full-time member of the CWU faculty and has a minimum of six (6) years full-time service at CWU. </w:t>
      </w:r>
    </w:p>
    <w:p w14:paraId="63923B8A" w14:textId="77777777" w:rsidR="0086348C" w:rsidRPr="002C1BD0"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2C1BD0">
        <w:rPr>
          <w:rFonts w:ascii="Arial" w:eastAsiaTheme="majorEastAsia" w:hAnsi="Arial" w:cstheme="majorBidi"/>
          <w:bCs/>
          <w:color w:val="000000" w:themeColor="text1"/>
          <w:sz w:val="22"/>
          <w:szCs w:val="40"/>
        </w:rPr>
        <w:t xml:space="preserve">Personal statement by nominee of philosophy, goals, and achievements </w:t>
      </w:r>
      <w:proofErr w:type="gramStart"/>
      <w:r w:rsidRPr="002C1BD0">
        <w:rPr>
          <w:rFonts w:ascii="Arial" w:eastAsiaTheme="majorEastAsia" w:hAnsi="Arial" w:cstheme="majorBidi"/>
          <w:bCs/>
          <w:color w:val="000000" w:themeColor="text1"/>
          <w:sz w:val="22"/>
          <w:szCs w:val="40"/>
        </w:rPr>
        <w:t>in the area of</w:t>
      </w:r>
      <w:proofErr w:type="gramEnd"/>
      <w:r w:rsidRPr="002C1BD0">
        <w:rPr>
          <w:rFonts w:ascii="Arial" w:eastAsiaTheme="majorEastAsia" w:hAnsi="Arial" w:cstheme="majorBidi"/>
          <w:bCs/>
          <w:color w:val="000000" w:themeColor="text1"/>
          <w:sz w:val="22"/>
          <w:szCs w:val="40"/>
        </w:rPr>
        <w:t xml:space="preserve"> teaching. This statement must not exceed 1000 words.</w:t>
      </w:r>
    </w:p>
    <w:p w14:paraId="7C03116B" w14:textId="77777777" w:rsidR="0086348C" w:rsidRPr="002C1BD0"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Evidence of teaching skills which </w:t>
      </w:r>
      <w:proofErr w:type="gramStart"/>
      <w:r>
        <w:rPr>
          <w:rFonts w:ascii="Arial" w:eastAsiaTheme="majorEastAsia" w:hAnsi="Arial" w:cstheme="majorBidi"/>
          <w:bCs/>
          <w:color w:val="000000" w:themeColor="text1"/>
          <w:sz w:val="22"/>
          <w:szCs w:val="40"/>
        </w:rPr>
        <w:t>highlight</w:t>
      </w:r>
      <w:proofErr w:type="gramEnd"/>
      <w:r>
        <w:rPr>
          <w:rFonts w:ascii="Arial" w:eastAsiaTheme="majorEastAsia" w:hAnsi="Arial" w:cstheme="majorBidi"/>
          <w:bCs/>
          <w:color w:val="000000" w:themeColor="text1"/>
          <w:sz w:val="22"/>
          <w:szCs w:val="40"/>
        </w:rPr>
        <w:t xml:space="preserve"> the clarity and organization of teaching materials, as well as efforts to motivate students. This evidence should include the following: </w:t>
      </w:r>
    </w:p>
    <w:p w14:paraId="1CC0327B"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letters of recommendation, support or corroboration from colleagues, associates, students or relevant others (20 maximum);</w:t>
      </w:r>
    </w:p>
    <w:p w14:paraId="145D4EDC"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 xml:space="preserve">a portfolio reflecting the full range of the nominee’s teaching assignment, containing summary sheets for student evaluations of instruction for all courses, </w:t>
      </w:r>
      <w:r w:rsidRPr="00A94D84">
        <w:rPr>
          <w:rFonts w:ascii="Arial" w:eastAsiaTheme="majorEastAsia" w:hAnsi="Arial" w:cstheme="majorBidi"/>
          <w:bCs/>
          <w:color w:val="000000" w:themeColor="text1"/>
          <w:sz w:val="22"/>
          <w:szCs w:val="40"/>
        </w:rPr>
        <w:lastRenderedPageBreak/>
        <w:t>arranged chronologically, taught during the last five years, including all available written comments;</w:t>
      </w:r>
    </w:p>
    <w:p w14:paraId="5AA70DE9"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representative class syllabi;</w:t>
      </w:r>
    </w:p>
    <w:p w14:paraId="55CD8221"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video recording</w:t>
      </w:r>
      <w:r>
        <w:rPr>
          <w:rFonts w:ascii="Arial" w:eastAsiaTheme="majorEastAsia" w:hAnsi="Arial" w:cstheme="majorBidi"/>
          <w:bCs/>
          <w:color w:val="000000" w:themeColor="text1"/>
          <w:sz w:val="22"/>
          <w:szCs w:val="40"/>
        </w:rPr>
        <w:t>s, if included, should be no longer than</w:t>
      </w:r>
      <w:r w:rsidRPr="00A94D84">
        <w:rPr>
          <w:rFonts w:ascii="Arial" w:eastAsiaTheme="majorEastAsia" w:hAnsi="Arial" w:cstheme="majorBidi"/>
          <w:bCs/>
          <w:color w:val="000000" w:themeColor="text1"/>
          <w:sz w:val="22"/>
          <w:szCs w:val="40"/>
        </w:rPr>
        <w:t xml:space="preserve"> 15 minutes.</w:t>
      </w:r>
    </w:p>
    <w:p w14:paraId="480607B3"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e</w:t>
      </w:r>
      <w:r w:rsidRPr="00A94D84">
        <w:rPr>
          <w:rFonts w:ascii="Arial" w:eastAsiaTheme="majorEastAsia" w:hAnsi="Arial" w:cstheme="majorBidi"/>
          <w:bCs/>
          <w:color w:val="000000" w:themeColor="text1"/>
          <w:sz w:val="22"/>
          <w:szCs w:val="40"/>
        </w:rPr>
        <w:t>vidence of teaching that has been informed by scholarship, as demonstrated by activities such as:</w:t>
      </w:r>
    </w:p>
    <w:p w14:paraId="2A624475" w14:textId="77777777" w:rsidR="0086348C" w:rsidRDefault="0086348C" w:rsidP="0086348C">
      <w:pPr>
        <w:pStyle w:val="ListParagraph"/>
        <w:numPr>
          <w:ilvl w:val="4"/>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participation in professional activities such as conferences, symposia, colloquia, exhibitions;</w:t>
      </w:r>
    </w:p>
    <w:p w14:paraId="16E8FB99" w14:textId="77777777" w:rsidR="0086348C" w:rsidRDefault="0086348C" w:rsidP="0086348C">
      <w:pPr>
        <w:pStyle w:val="ListParagraph"/>
        <w:numPr>
          <w:ilvl w:val="4"/>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membership in professional associations;</w:t>
      </w:r>
    </w:p>
    <w:p w14:paraId="0308CDD0" w14:textId="77777777" w:rsidR="0086348C" w:rsidRDefault="0086348C" w:rsidP="0086348C">
      <w:pPr>
        <w:pStyle w:val="ListParagraph"/>
        <w:numPr>
          <w:ilvl w:val="4"/>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peer reviewed scholarship or juried presentation;</w:t>
      </w:r>
    </w:p>
    <w:p w14:paraId="03CC6501" w14:textId="77777777" w:rsidR="0086348C" w:rsidRDefault="0086348C" w:rsidP="0086348C">
      <w:pPr>
        <w:pStyle w:val="ListParagraph"/>
        <w:numPr>
          <w:ilvl w:val="4"/>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continuing education in one’s field or related fields;</w:t>
      </w:r>
    </w:p>
    <w:p w14:paraId="534B92EF" w14:textId="77777777" w:rsidR="0086348C" w:rsidRDefault="0086348C" w:rsidP="0086348C">
      <w:pPr>
        <w:pStyle w:val="ListParagraph"/>
        <w:numPr>
          <w:ilvl w:val="4"/>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efforts in the development of new courses to broaden and update CWU curriculum or other relevant evidence of continued scholarship.</w:t>
      </w:r>
    </w:p>
    <w:p w14:paraId="1550B4CF"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If applicable, e</w:t>
      </w:r>
      <w:r w:rsidRPr="00A94D84">
        <w:rPr>
          <w:rFonts w:ascii="Arial" w:eastAsiaTheme="majorEastAsia" w:hAnsi="Arial" w:cstheme="majorBidi"/>
          <w:bCs/>
          <w:color w:val="000000" w:themeColor="text1"/>
          <w:sz w:val="22"/>
          <w:szCs w:val="40"/>
        </w:rPr>
        <w:t>vidence of the extent of participation in student advisement.</w:t>
      </w:r>
    </w:p>
    <w:p w14:paraId="54351328" w14:textId="77777777" w:rsidR="0086348C" w:rsidRDefault="0086348C" w:rsidP="0086348C">
      <w:pPr>
        <w:pStyle w:val="ListParagraph"/>
        <w:numPr>
          <w:ilvl w:val="0"/>
          <w:numId w:val="7"/>
        </w:numPr>
        <w:spacing w:line="240" w:lineRule="auto"/>
        <w:contextualSpacing w:val="0"/>
        <w:rPr>
          <w:rFonts w:ascii="Arial" w:eastAsiaTheme="majorEastAsia" w:hAnsi="Arial" w:cstheme="majorBidi"/>
          <w:bCs/>
          <w:color w:val="000000" w:themeColor="text1"/>
          <w:sz w:val="22"/>
          <w:szCs w:val="40"/>
        </w:rPr>
      </w:pPr>
      <w:r w:rsidRPr="00A94D84">
        <w:rPr>
          <w:rFonts w:ascii="Arial" w:eastAsiaTheme="majorEastAsia" w:hAnsi="Arial" w:cstheme="majorBidi"/>
          <w:bCs/>
          <w:color w:val="000000" w:themeColor="text1"/>
          <w:sz w:val="22"/>
          <w:szCs w:val="40"/>
        </w:rPr>
        <w:t>Materials for Distinguished Service Award</w:t>
      </w:r>
      <w:r>
        <w:rPr>
          <w:rFonts w:ascii="Arial" w:eastAsiaTheme="majorEastAsia" w:hAnsi="Arial" w:cstheme="majorBidi"/>
          <w:bCs/>
          <w:color w:val="000000" w:themeColor="text1"/>
          <w:sz w:val="22"/>
          <w:szCs w:val="40"/>
        </w:rPr>
        <w:t xml:space="preserve"> </w:t>
      </w:r>
    </w:p>
    <w:p w14:paraId="132CDAF2" w14:textId="77777777" w:rsidR="0086348C" w:rsidRDefault="0086348C" w:rsidP="0086348C">
      <w:pPr>
        <w:pStyle w:val="ListParagraph"/>
        <w:numPr>
          <w:ilvl w:val="1"/>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Letter of nomination </w:t>
      </w:r>
      <w:r>
        <w:rPr>
          <w:rFonts w:ascii="Arial" w:eastAsiaTheme="majorEastAsia" w:hAnsi="Arial" w:cstheme="majorBidi"/>
          <w:bCs/>
          <w:color w:val="000000" w:themeColor="text1"/>
          <w:sz w:val="22"/>
          <w:szCs w:val="40"/>
        </w:rPr>
        <w:t>must be emailed in PDF format to senate@cwu.edu</w:t>
      </w:r>
      <w:r w:rsidRPr="00056626">
        <w:rPr>
          <w:rFonts w:ascii="Arial" w:eastAsiaTheme="majorEastAsia" w:hAnsi="Arial" w:cstheme="majorBidi"/>
          <w:bCs/>
          <w:color w:val="000000" w:themeColor="text1"/>
          <w:sz w:val="22"/>
          <w:szCs w:val="40"/>
        </w:rPr>
        <w:t xml:space="preserve"> by December 1.</w:t>
      </w:r>
    </w:p>
    <w:p w14:paraId="3AD84198" w14:textId="77777777" w:rsidR="0086348C" w:rsidRDefault="0086348C" w:rsidP="0086348C">
      <w:pPr>
        <w:pStyle w:val="ListParagraph"/>
        <w:numPr>
          <w:ilvl w:val="1"/>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Supporting materials should be in a single PDF and emailed to </w:t>
      </w:r>
      <w:r w:rsidRPr="002C1BD0">
        <w:rPr>
          <w:color w:val="000000" w:themeColor="text1"/>
        </w:rPr>
        <w:t>senate@cwu.edu</w:t>
      </w:r>
      <w:r>
        <w:rPr>
          <w:rFonts w:ascii="Arial" w:eastAsiaTheme="majorEastAsia" w:hAnsi="Arial" w:cstheme="majorBidi"/>
          <w:bCs/>
          <w:color w:val="000000" w:themeColor="text1"/>
          <w:sz w:val="22"/>
          <w:szCs w:val="40"/>
        </w:rPr>
        <w:t xml:space="preserve"> by February 1. Supporting materials should be organized in the following order:</w:t>
      </w:r>
    </w:p>
    <w:p w14:paraId="1559293B"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Vitae of </w:t>
      </w:r>
      <w:proofErr w:type="gramStart"/>
      <w:r w:rsidRPr="00056626">
        <w:rPr>
          <w:rFonts w:ascii="Arial" w:eastAsiaTheme="majorEastAsia" w:hAnsi="Arial" w:cstheme="majorBidi"/>
          <w:bCs/>
          <w:color w:val="000000" w:themeColor="text1"/>
          <w:sz w:val="22"/>
          <w:szCs w:val="40"/>
        </w:rPr>
        <w:t>nominee</w:t>
      </w:r>
      <w:proofErr w:type="gramEnd"/>
      <w:r w:rsidRPr="00056626">
        <w:rPr>
          <w:rFonts w:ascii="Arial" w:eastAsiaTheme="majorEastAsia" w:hAnsi="Arial" w:cstheme="majorBidi"/>
          <w:bCs/>
          <w:color w:val="000000" w:themeColor="text1"/>
          <w:sz w:val="22"/>
          <w:szCs w:val="40"/>
        </w:rPr>
        <w:t xml:space="preserve">, verifying that the nominee is a full-time member of the CWU faculty and has a minimum of six (6) years full-time service at CWU. </w:t>
      </w:r>
    </w:p>
    <w:p w14:paraId="188F7B14"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Personal statement by nominee of philosophy, goals and achievements </w:t>
      </w:r>
      <w:proofErr w:type="gramStart"/>
      <w:r w:rsidRPr="00056626">
        <w:rPr>
          <w:rFonts w:ascii="Arial" w:eastAsiaTheme="majorEastAsia" w:hAnsi="Arial" w:cstheme="majorBidi"/>
          <w:bCs/>
          <w:color w:val="000000" w:themeColor="text1"/>
          <w:sz w:val="22"/>
          <w:szCs w:val="40"/>
        </w:rPr>
        <w:t>in the area of</w:t>
      </w:r>
      <w:proofErr w:type="gramEnd"/>
      <w:r w:rsidRPr="00056626">
        <w:rPr>
          <w:rFonts w:ascii="Arial" w:eastAsiaTheme="majorEastAsia" w:hAnsi="Arial" w:cstheme="majorBidi"/>
          <w:bCs/>
          <w:color w:val="000000" w:themeColor="text1"/>
          <w:sz w:val="22"/>
          <w:szCs w:val="40"/>
        </w:rPr>
        <w:t xml:space="preserve"> service. This statement must not exceed 1000 words.</w:t>
      </w:r>
    </w:p>
    <w:p w14:paraId="53715C0C"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Evidence of service as exemplified by activities in which the nominee has applied their academic expertise to the welfare of individuals, professional organizations, university groups, the community at large, or CWU, </w:t>
      </w:r>
      <w:r>
        <w:rPr>
          <w:rFonts w:ascii="Arial" w:eastAsiaTheme="majorEastAsia" w:hAnsi="Arial" w:cstheme="majorBidi"/>
          <w:bCs/>
          <w:color w:val="000000" w:themeColor="text1"/>
          <w:sz w:val="22"/>
          <w:szCs w:val="40"/>
        </w:rPr>
        <w:t xml:space="preserve">or should be </w:t>
      </w:r>
      <w:proofErr w:type="gramStart"/>
      <w:r>
        <w:rPr>
          <w:rFonts w:ascii="Arial" w:eastAsiaTheme="majorEastAsia" w:hAnsi="Arial" w:cstheme="majorBidi"/>
          <w:bCs/>
          <w:color w:val="000000" w:themeColor="text1"/>
          <w:sz w:val="22"/>
          <w:szCs w:val="40"/>
        </w:rPr>
        <w:t xml:space="preserve">supported </w:t>
      </w:r>
      <w:r w:rsidRPr="00056626">
        <w:rPr>
          <w:rFonts w:ascii="Arial" w:eastAsiaTheme="majorEastAsia" w:hAnsi="Arial" w:cstheme="majorBidi"/>
          <w:bCs/>
          <w:color w:val="000000" w:themeColor="text1"/>
          <w:sz w:val="22"/>
          <w:szCs w:val="40"/>
        </w:rPr>
        <w:t xml:space="preserve"> by</w:t>
      </w:r>
      <w:proofErr w:type="gramEnd"/>
      <w:r w:rsidRPr="00056626">
        <w:rPr>
          <w:rFonts w:ascii="Arial" w:eastAsiaTheme="majorEastAsia" w:hAnsi="Arial" w:cstheme="majorBidi"/>
          <w:bCs/>
          <w:color w:val="000000" w:themeColor="text1"/>
          <w:sz w:val="22"/>
          <w:szCs w:val="40"/>
        </w:rPr>
        <w:t>:</w:t>
      </w:r>
    </w:p>
    <w:p w14:paraId="3EE51186"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letters of recommendation, support or corroboration from colleagues, associates, students, members of the community, or relevant others (20 maximum);</w:t>
      </w:r>
    </w:p>
    <w:p w14:paraId="74DE215C"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public acknowledgement, such </w:t>
      </w:r>
      <w:proofErr w:type="gramStart"/>
      <w:r w:rsidRPr="00056626">
        <w:rPr>
          <w:rFonts w:ascii="Arial" w:eastAsiaTheme="majorEastAsia" w:hAnsi="Arial" w:cstheme="majorBidi"/>
          <w:bCs/>
          <w:color w:val="000000" w:themeColor="text1"/>
          <w:sz w:val="22"/>
          <w:szCs w:val="40"/>
        </w:rPr>
        <w:t>as,</w:t>
      </w:r>
      <w:proofErr w:type="gramEnd"/>
      <w:r w:rsidRPr="00056626">
        <w:rPr>
          <w:rFonts w:ascii="Arial" w:eastAsiaTheme="majorEastAsia" w:hAnsi="Arial" w:cstheme="majorBidi"/>
          <w:bCs/>
          <w:color w:val="000000" w:themeColor="text1"/>
          <w:sz w:val="22"/>
          <w:szCs w:val="40"/>
        </w:rPr>
        <w:t xml:space="preserve"> </w:t>
      </w:r>
      <w:r>
        <w:rPr>
          <w:rFonts w:ascii="Arial" w:eastAsiaTheme="majorEastAsia" w:hAnsi="Arial" w:cstheme="majorBidi"/>
          <w:bCs/>
          <w:color w:val="000000" w:themeColor="text1"/>
          <w:sz w:val="22"/>
          <w:szCs w:val="40"/>
        </w:rPr>
        <w:t>media recognition</w:t>
      </w:r>
      <w:r w:rsidRPr="00056626">
        <w:rPr>
          <w:rFonts w:ascii="Arial" w:eastAsiaTheme="majorEastAsia" w:hAnsi="Arial" w:cstheme="majorBidi"/>
          <w:bCs/>
          <w:color w:val="000000" w:themeColor="text1"/>
          <w:sz w:val="22"/>
          <w:szCs w:val="40"/>
        </w:rPr>
        <w:t>, testimonials, awards, etc</w:t>
      </w:r>
      <w:r>
        <w:rPr>
          <w:rFonts w:ascii="Arial" w:eastAsiaTheme="majorEastAsia" w:hAnsi="Arial" w:cstheme="majorBidi"/>
          <w:bCs/>
          <w:color w:val="000000" w:themeColor="text1"/>
          <w:sz w:val="22"/>
          <w:szCs w:val="40"/>
        </w:rPr>
        <w:t>.</w:t>
      </w:r>
      <w:r w:rsidRPr="00056626">
        <w:rPr>
          <w:rFonts w:ascii="Arial" w:eastAsiaTheme="majorEastAsia" w:hAnsi="Arial" w:cstheme="majorBidi"/>
          <w:bCs/>
          <w:color w:val="000000" w:themeColor="text1"/>
          <w:sz w:val="22"/>
          <w:szCs w:val="40"/>
        </w:rPr>
        <w:t>;</w:t>
      </w:r>
    </w:p>
    <w:p w14:paraId="08B2C4E8"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chronological listing of service activities. Each </w:t>
      </w:r>
      <w:proofErr w:type="gramStart"/>
      <w:r>
        <w:rPr>
          <w:rFonts w:ascii="Arial" w:eastAsiaTheme="majorEastAsia" w:hAnsi="Arial" w:cstheme="majorBidi"/>
          <w:bCs/>
          <w:color w:val="000000" w:themeColor="text1"/>
          <w:sz w:val="22"/>
          <w:szCs w:val="40"/>
        </w:rPr>
        <w:t>activities</w:t>
      </w:r>
      <w:proofErr w:type="gramEnd"/>
      <w:r>
        <w:rPr>
          <w:rFonts w:ascii="Arial" w:eastAsiaTheme="majorEastAsia" w:hAnsi="Arial" w:cstheme="majorBidi"/>
          <w:bCs/>
          <w:color w:val="000000" w:themeColor="text1"/>
          <w:sz w:val="22"/>
          <w:szCs w:val="40"/>
        </w:rPr>
        <w:t xml:space="preserve"> should have a concise summary of its scope and impact. </w:t>
      </w:r>
    </w:p>
    <w:p w14:paraId="4D389CC5" w14:textId="77777777" w:rsidR="0086348C" w:rsidRDefault="0086348C" w:rsidP="0086348C">
      <w:pPr>
        <w:pStyle w:val="ListParagraph"/>
        <w:numPr>
          <w:ilvl w:val="0"/>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Materials for Distinguished Scholarship/Artistic </w:t>
      </w:r>
      <w:r>
        <w:rPr>
          <w:rFonts w:ascii="Arial" w:eastAsiaTheme="majorEastAsia" w:hAnsi="Arial" w:cstheme="majorBidi"/>
          <w:bCs/>
          <w:color w:val="000000" w:themeColor="text1"/>
          <w:sz w:val="22"/>
          <w:szCs w:val="40"/>
        </w:rPr>
        <w:t xml:space="preserve">Creative Activity </w:t>
      </w:r>
    </w:p>
    <w:p w14:paraId="0FE31D04" w14:textId="77777777" w:rsidR="0086348C" w:rsidRDefault="0086348C" w:rsidP="0086348C">
      <w:pPr>
        <w:pStyle w:val="ListParagraph"/>
        <w:numPr>
          <w:ilvl w:val="1"/>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Letter of nomination </w:t>
      </w:r>
      <w:r>
        <w:rPr>
          <w:rFonts w:ascii="Arial" w:eastAsiaTheme="majorEastAsia" w:hAnsi="Arial" w:cstheme="majorBidi"/>
          <w:bCs/>
          <w:color w:val="000000" w:themeColor="text1"/>
          <w:sz w:val="22"/>
          <w:szCs w:val="40"/>
        </w:rPr>
        <w:t>must be emailed in PDF format to senate@cwu.edu</w:t>
      </w:r>
      <w:r w:rsidRPr="00056626">
        <w:rPr>
          <w:rFonts w:ascii="Arial" w:eastAsiaTheme="majorEastAsia" w:hAnsi="Arial" w:cstheme="majorBidi"/>
          <w:bCs/>
          <w:color w:val="000000" w:themeColor="text1"/>
          <w:sz w:val="22"/>
          <w:szCs w:val="40"/>
        </w:rPr>
        <w:t xml:space="preserve"> by December 1.</w:t>
      </w:r>
    </w:p>
    <w:p w14:paraId="16DCE810" w14:textId="77777777" w:rsidR="0086348C" w:rsidRDefault="0086348C" w:rsidP="0086348C">
      <w:pPr>
        <w:pStyle w:val="ListParagraph"/>
        <w:numPr>
          <w:ilvl w:val="1"/>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Supporting materials should be in a single PDF file and emailed to </w:t>
      </w:r>
      <w:r w:rsidRPr="002C1BD0">
        <w:rPr>
          <w:color w:val="000000" w:themeColor="text1"/>
        </w:rPr>
        <w:t>senate@cwu.edu</w:t>
      </w:r>
      <w:r>
        <w:rPr>
          <w:rFonts w:ascii="Arial" w:eastAsiaTheme="majorEastAsia" w:hAnsi="Arial" w:cstheme="majorBidi"/>
          <w:bCs/>
          <w:color w:val="000000" w:themeColor="text1"/>
          <w:sz w:val="22"/>
          <w:szCs w:val="40"/>
        </w:rPr>
        <w:t xml:space="preserve"> by February 1. Supporting materials should be organized in the following order:</w:t>
      </w:r>
    </w:p>
    <w:p w14:paraId="33BF7DD6"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lastRenderedPageBreak/>
        <w:t xml:space="preserve">Vitae of nominee. The vitae should verify that the nominee is a full-time member of the CWU faculty and has a minimum of six (6) years full-time service at CWU. </w:t>
      </w:r>
    </w:p>
    <w:p w14:paraId="544B5448"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Personal statement by nominee of philosophy, goals and achievements </w:t>
      </w:r>
      <w:proofErr w:type="gramStart"/>
      <w:r w:rsidRPr="00056626">
        <w:rPr>
          <w:rFonts w:ascii="Arial" w:eastAsiaTheme="majorEastAsia" w:hAnsi="Arial" w:cstheme="majorBidi"/>
          <w:bCs/>
          <w:color w:val="000000" w:themeColor="text1"/>
          <w:sz w:val="22"/>
          <w:szCs w:val="40"/>
        </w:rPr>
        <w:t>in the area of</w:t>
      </w:r>
      <w:proofErr w:type="gramEnd"/>
      <w:r w:rsidRPr="00056626">
        <w:rPr>
          <w:rFonts w:ascii="Arial" w:eastAsiaTheme="majorEastAsia" w:hAnsi="Arial" w:cstheme="majorBidi"/>
          <w:bCs/>
          <w:color w:val="000000" w:themeColor="text1"/>
          <w:sz w:val="22"/>
          <w:szCs w:val="40"/>
        </w:rPr>
        <w:t xml:space="preserve"> </w:t>
      </w:r>
      <w:r>
        <w:rPr>
          <w:rFonts w:ascii="Arial" w:eastAsiaTheme="majorEastAsia" w:hAnsi="Arial" w:cstheme="majorBidi"/>
          <w:bCs/>
          <w:color w:val="000000" w:themeColor="text1"/>
          <w:sz w:val="22"/>
          <w:szCs w:val="40"/>
        </w:rPr>
        <w:t>scholarship/creative activity</w:t>
      </w:r>
      <w:r w:rsidRPr="00056626">
        <w:rPr>
          <w:rFonts w:ascii="Arial" w:eastAsiaTheme="majorEastAsia" w:hAnsi="Arial" w:cstheme="majorBidi"/>
          <w:bCs/>
          <w:color w:val="000000" w:themeColor="text1"/>
          <w:sz w:val="22"/>
          <w:szCs w:val="40"/>
        </w:rPr>
        <w:t>. This statement must not exceed 1000 words.</w:t>
      </w:r>
    </w:p>
    <w:p w14:paraId="68ED2A51"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Evidence of scholarship or </w:t>
      </w:r>
      <w:r>
        <w:rPr>
          <w:rFonts w:ascii="Arial" w:eastAsiaTheme="majorEastAsia" w:hAnsi="Arial" w:cstheme="majorBidi"/>
          <w:bCs/>
          <w:color w:val="000000" w:themeColor="text1"/>
          <w:sz w:val="22"/>
          <w:szCs w:val="40"/>
        </w:rPr>
        <w:t xml:space="preserve">creative </w:t>
      </w:r>
      <w:proofErr w:type="gramStart"/>
      <w:r>
        <w:rPr>
          <w:rFonts w:ascii="Arial" w:eastAsiaTheme="majorEastAsia" w:hAnsi="Arial" w:cstheme="majorBidi"/>
          <w:bCs/>
          <w:color w:val="000000" w:themeColor="text1"/>
          <w:sz w:val="22"/>
          <w:szCs w:val="40"/>
        </w:rPr>
        <w:t>activity</w:t>
      </w:r>
      <w:r w:rsidRPr="00056626">
        <w:rPr>
          <w:rFonts w:ascii="Arial" w:eastAsiaTheme="majorEastAsia" w:hAnsi="Arial" w:cstheme="majorBidi"/>
          <w:bCs/>
          <w:color w:val="000000" w:themeColor="text1"/>
          <w:sz w:val="22"/>
          <w:szCs w:val="40"/>
        </w:rPr>
        <w:t>,</w:t>
      </w:r>
      <w:proofErr w:type="gramEnd"/>
      <w:r w:rsidRPr="00056626">
        <w:rPr>
          <w:rFonts w:ascii="Arial" w:eastAsiaTheme="majorEastAsia" w:hAnsi="Arial" w:cstheme="majorBidi"/>
          <w:bCs/>
          <w:color w:val="000000" w:themeColor="text1"/>
          <w:sz w:val="22"/>
          <w:szCs w:val="40"/>
        </w:rPr>
        <w:t xml:space="preserve"> </w:t>
      </w:r>
      <w:r>
        <w:rPr>
          <w:rFonts w:ascii="Arial" w:eastAsiaTheme="majorEastAsia" w:hAnsi="Arial" w:cstheme="majorBidi"/>
          <w:bCs/>
          <w:color w:val="000000" w:themeColor="text1"/>
          <w:sz w:val="22"/>
          <w:szCs w:val="40"/>
        </w:rPr>
        <w:t>should be supported</w:t>
      </w:r>
      <w:r w:rsidRPr="00056626">
        <w:rPr>
          <w:rFonts w:ascii="Arial" w:eastAsiaTheme="majorEastAsia" w:hAnsi="Arial" w:cstheme="majorBidi"/>
          <w:bCs/>
          <w:color w:val="000000" w:themeColor="text1"/>
          <w:sz w:val="22"/>
          <w:szCs w:val="40"/>
        </w:rPr>
        <w:t xml:space="preserve"> by:</w:t>
      </w:r>
    </w:p>
    <w:p w14:paraId="6D7D4F4C"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letters of recommendation, support or corroboration from colleagues, associates, students or relevant others emphasizing professional recognition, quality and credibility </w:t>
      </w:r>
      <w:proofErr w:type="gramStart"/>
      <w:r w:rsidRPr="00056626">
        <w:rPr>
          <w:rFonts w:ascii="Arial" w:eastAsiaTheme="majorEastAsia" w:hAnsi="Arial" w:cstheme="majorBidi"/>
          <w:bCs/>
          <w:color w:val="000000" w:themeColor="text1"/>
          <w:sz w:val="22"/>
          <w:szCs w:val="40"/>
        </w:rPr>
        <w:t xml:space="preserve">of  </w:t>
      </w:r>
      <w:r>
        <w:rPr>
          <w:rFonts w:ascii="Arial" w:eastAsiaTheme="majorEastAsia" w:hAnsi="Arial" w:cstheme="majorBidi"/>
          <w:bCs/>
          <w:color w:val="000000" w:themeColor="text1"/>
          <w:sz w:val="22"/>
          <w:szCs w:val="40"/>
        </w:rPr>
        <w:t>scholarly</w:t>
      </w:r>
      <w:proofErr w:type="gramEnd"/>
      <w:r>
        <w:rPr>
          <w:rFonts w:ascii="Arial" w:eastAsiaTheme="majorEastAsia" w:hAnsi="Arial" w:cstheme="majorBidi"/>
          <w:bCs/>
          <w:color w:val="000000" w:themeColor="text1"/>
          <w:sz w:val="22"/>
          <w:szCs w:val="40"/>
        </w:rPr>
        <w:t xml:space="preserve"> and/or creative activity</w:t>
      </w:r>
      <w:r w:rsidRPr="00056626">
        <w:rPr>
          <w:rFonts w:ascii="Arial" w:eastAsiaTheme="majorEastAsia" w:hAnsi="Arial" w:cstheme="majorBidi"/>
          <w:bCs/>
          <w:color w:val="000000" w:themeColor="text1"/>
          <w:sz w:val="22"/>
          <w:szCs w:val="40"/>
        </w:rPr>
        <w:t xml:space="preserve"> (20 maximum);</w:t>
      </w:r>
    </w:p>
    <w:p w14:paraId="7B5809B2"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for </w:t>
      </w:r>
      <w:r>
        <w:rPr>
          <w:rFonts w:ascii="Arial" w:eastAsiaTheme="majorEastAsia" w:hAnsi="Arial" w:cstheme="majorBidi"/>
          <w:bCs/>
          <w:color w:val="000000" w:themeColor="text1"/>
          <w:sz w:val="22"/>
          <w:szCs w:val="40"/>
        </w:rPr>
        <w:t>creative activity—</w:t>
      </w:r>
      <w:r w:rsidRPr="00056626">
        <w:rPr>
          <w:rFonts w:ascii="Arial" w:eastAsiaTheme="majorEastAsia" w:hAnsi="Arial" w:cstheme="majorBidi"/>
          <w:bCs/>
          <w:color w:val="000000" w:themeColor="text1"/>
          <w:sz w:val="22"/>
          <w:szCs w:val="40"/>
        </w:rPr>
        <w:t xml:space="preserve">reviews, newspaper clippings, programs, reports, awards, acknowledgements, grants funded, </w:t>
      </w:r>
      <w:r>
        <w:rPr>
          <w:rFonts w:ascii="Arial" w:eastAsiaTheme="majorEastAsia" w:hAnsi="Arial" w:cstheme="majorBidi"/>
          <w:bCs/>
          <w:color w:val="000000" w:themeColor="text1"/>
          <w:sz w:val="22"/>
          <w:szCs w:val="40"/>
        </w:rPr>
        <w:t>or other primary evidence of creative activity to support the nomination</w:t>
      </w:r>
      <w:r w:rsidRPr="00056626">
        <w:rPr>
          <w:rFonts w:ascii="Arial" w:eastAsiaTheme="majorEastAsia" w:hAnsi="Arial" w:cstheme="majorBidi"/>
          <w:bCs/>
          <w:color w:val="000000" w:themeColor="text1"/>
          <w:sz w:val="22"/>
          <w:szCs w:val="40"/>
        </w:rPr>
        <w:t>;</w:t>
      </w:r>
    </w:p>
    <w:p w14:paraId="7B78F1DD" w14:textId="77777777" w:rsidR="0086348C" w:rsidRDefault="0086348C" w:rsidP="0086348C">
      <w:pPr>
        <w:pStyle w:val="ListParagraph"/>
        <w:numPr>
          <w:ilvl w:val="3"/>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for </w:t>
      </w:r>
      <w:r>
        <w:rPr>
          <w:rFonts w:ascii="Arial" w:eastAsiaTheme="majorEastAsia" w:hAnsi="Arial" w:cstheme="majorBidi"/>
          <w:bCs/>
          <w:color w:val="000000" w:themeColor="text1"/>
          <w:sz w:val="22"/>
          <w:szCs w:val="40"/>
        </w:rPr>
        <w:t>s</w:t>
      </w:r>
      <w:r w:rsidRPr="00056626">
        <w:rPr>
          <w:rFonts w:ascii="Arial" w:eastAsiaTheme="majorEastAsia" w:hAnsi="Arial" w:cstheme="majorBidi"/>
          <w:bCs/>
          <w:color w:val="000000" w:themeColor="text1"/>
          <w:sz w:val="22"/>
          <w:szCs w:val="40"/>
        </w:rPr>
        <w:t>cholarship</w:t>
      </w:r>
      <w:r>
        <w:rPr>
          <w:rFonts w:ascii="Arial" w:eastAsiaTheme="majorEastAsia" w:hAnsi="Arial" w:cstheme="majorBidi"/>
          <w:bCs/>
          <w:color w:val="000000" w:themeColor="text1"/>
          <w:sz w:val="22"/>
          <w:szCs w:val="40"/>
        </w:rPr>
        <w:t>—a chronological list of research projects, publications, reports, performances, presentations, program participation, or other professional work; reprints of publications, summaries of research programs, or other primary evidence of scholarly achievement to support the nomination.</w:t>
      </w:r>
    </w:p>
    <w:p w14:paraId="69E3A365" w14:textId="77777777" w:rsidR="0086348C" w:rsidRDefault="0086348C" w:rsidP="0086348C">
      <w:pPr>
        <w:pStyle w:val="ListParagraph"/>
        <w:numPr>
          <w:ilvl w:val="0"/>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Materials for </w:t>
      </w:r>
      <w:r>
        <w:rPr>
          <w:rFonts w:ascii="Arial" w:eastAsiaTheme="majorEastAsia" w:hAnsi="Arial" w:cstheme="majorBidi"/>
          <w:bCs/>
          <w:color w:val="000000" w:themeColor="text1"/>
          <w:sz w:val="22"/>
          <w:szCs w:val="40"/>
        </w:rPr>
        <w:t>BOT</w:t>
      </w:r>
      <w:r w:rsidRPr="00056626">
        <w:rPr>
          <w:rFonts w:ascii="Arial" w:eastAsiaTheme="majorEastAsia" w:hAnsi="Arial" w:cstheme="majorBidi"/>
          <w:bCs/>
          <w:color w:val="000000" w:themeColor="text1"/>
          <w:sz w:val="22"/>
          <w:szCs w:val="40"/>
        </w:rPr>
        <w:t xml:space="preserve"> Distinguished Faculty Award</w:t>
      </w:r>
    </w:p>
    <w:p w14:paraId="5D003A1F" w14:textId="77777777" w:rsidR="0086348C" w:rsidRDefault="0086348C" w:rsidP="0086348C">
      <w:pPr>
        <w:pStyle w:val="ListParagraph"/>
        <w:numPr>
          <w:ilvl w:val="1"/>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Letter of nomination </w:t>
      </w:r>
      <w:r>
        <w:rPr>
          <w:rFonts w:ascii="Arial" w:eastAsiaTheme="majorEastAsia" w:hAnsi="Arial" w:cstheme="majorBidi"/>
          <w:bCs/>
          <w:color w:val="000000" w:themeColor="text1"/>
          <w:sz w:val="22"/>
          <w:szCs w:val="40"/>
        </w:rPr>
        <w:t xml:space="preserve">must be submitted in PDF format and emailed to </w:t>
      </w:r>
      <w:proofErr w:type="gramStart"/>
      <w:r>
        <w:rPr>
          <w:rFonts w:ascii="Arial" w:eastAsiaTheme="majorEastAsia" w:hAnsi="Arial" w:cstheme="majorBidi"/>
          <w:bCs/>
          <w:color w:val="000000" w:themeColor="text1"/>
          <w:sz w:val="22"/>
          <w:szCs w:val="40"/>
        </w:rPr>
        <w:t xml:space="preserve">senate@cwu.edu </w:t>
      </w:r>
      <w:r w:rsidRPr="00056626">
        <w:rPr>
          <w:rFonts w:ascii="Arial" w:eastAsiaTheme="majorEastAsia" w:hAnsi="Arial" w:cstheme="majorBidi"/>
          <w:bCs/>
          <w:color w:val="000000" w:themeColor="text1"/>
          <w:sz w:val="22"/>
          <w:szCs w:val="40"/>
        </w:rPr>
        <w:t xml:space="preserve"> by</w:t>
      </w:r>
      <w:proofErr w:type="gramEnd"/>
      <w:r w:rsidRPr="00056626">
        <w:rPr>
          <w:rFonts w:ascii="Arial" w:eastAsiaTheme="majorEastAsia" w:hAnsi="Arial" w:cstheme="majorBidi"/>
          <w:bCs/>
          <w:color w:val="000000" w:themeColor="text1"/>
          <w:sz w:val="22"/>
          <w:szCs w:val="40"/>
        </w:rPr>
        <w:t xml:space="preserve"> December 1.</w:t>
      </w:r>
    </w:p>
    <w:p w14:paraId="6CC2AEB2" w14:textId="77777777" w:rsidR="0086348C" w:rsidRDefault="0086348C" w:rsidP="0086348C">
      <w:pPr>
        <w:pStyle w:val="ListParagraph"/>
        <w:numPr>
          <w:ilvl w:val="1"/>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Supporting materials should be in a single PDF file and emailed to </w:t>
      </w:r>
      <w:r w:rsidRPr="002C1BD0">
        <w:rPr>
          <w:color w:val="000000" w:themeColor="text1"/>
        </w:rPr>
        <w:t>senate@cwu.edu</w:t>
      </w:r>
      <w:r>
        <w:rPr>
          <w:rFonts w:ascii="Arial" w:eastAsiaTheme="majorEastAsia" w:hAnsi="Arial" w:cstheme="majorBidi"/>
          <w:bCs/>
          <w:color w:val="000000" w:themeColor="text1"/>
          <w:sz w:val="22"/>
          <w:szCs w:val="40"/>
        </w:rPr>
        <w:t xml:space="preserve"> by February 1. </w:t>
      </w:r>
    </w:p>
    <w:p w14:paraId="03B4D10A"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Vitae of </w:t>
      </w:r>
      <w:proofErr w:type="gramStart"/>
      <w:r w:rsidRPr="00056626">
        <w:rPr>
          <w:rFonts w:ascii="Arial" w:eastAsiaTheme="majorEastAsia" w:hAnsi="Arial" w:cstheme="majorBidi"/>
          <w:bCs/>
          <w:color w:val="000000" w:themeColor="text1"/>
          <w:sz w:val="22"/>
          <w:szCs w:val="40"/>
        </w:rPr>
        <w:t>nominee</w:t>
      </w:r>
      <w:proofErr w:type="gramEnd"/>
      <w:r w:rsidRPr="00056626">
        <w:rPr>
          <w:rFonts w:ascii="Arial" w:eastAsiaTheme="majorEastAsia" w:hAnsi="Arial" w:cstheme="majorBidi"/>
          <w:bCs/>
          <w:color w:val="000000" w:themeColor="text1"/>
          <w:sz w:val="22"/>
          <w:szCs w:val="40"/>
        </w:rPr>
        <w:t xml:space="preserve">, verifying that the nominee is a member of the CWU faculty and has a minimum of fifteen (15) years of service at CWU. </w:t>
      </w:r>
    </w:p>
    <w:p w14:paraId="4AC40F2D"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sidRPr="00056626">
        <w:rPr>
          <w:rFonts w:ascii="Arial" w:eastAsiaTheme="majorEastAsia" w:hAnsi="Arial" w:cstheme="majorBidi"/>
          <w:bCs/>
          <w:color w:val="000000" w:themeColor="text1"/>
          <w:sz w:val="22"/>
          <w:szCs w:val="40"/>
        </w:rPr>
        <w:t xml:space="preserve">Personal </w:t>
      </w:r>
      <w:proofErr w:type="gramStart"/>
      <w:r w:rsidRPr="00056626">
        <w:rPr>
          <w:rFonts w:ascii="Arial" w:eastAsiaTheme="majorEastAsia" w:hAnsi="Arial" w:cstheme="majorBidi"/>
          <w:bCs/>
          <w:color w:val="000000" w:themeColor="text1"/>
          <w:sz w:val="22"/>
          <w:szCs w:val="40"/>
        </w:rPr>
        <w:t>statement</w:t>
      </w:r>
      <w:proofErr w:type="gramEnd"/>
      <w:r w:rsidRPr="00056626">
        <w:rPr>
          <w:rFonts w:ascii="Arial" w:eastAsiaTheme="majorEastAsia" w:hAnsi="Arial" w:cstheme="majorBidi"/>
          <w:bCs/>
          <w:color w:val="000000" w:themeColor="text1"/>
          <w:sz w:val="22"/>
          <w:szCs w:val="40"/>
        </w:rPr>
        <w:t xml:space="preserve"> of philosophy, goals, and achievements </w:t>
      </w:r>
      <w:proofErr w:type="gramStart"/>
      <w:r w:rsidRPr="00056626">
        <w:rPr>
          <w:rFonts w:ascii="Arial" w:eastAsiaTheme="majorEastAsia" w:hAnsi="Arial" w:cstheme="majorBidi"/>
          <w:bCs/>
          <w:color w:val="000000" w:themeColor="text1"/>
          <w:sz w:val="22"/>
          <w:szCs w:val="40"/>
        </w:rPr>
        <w:t>in the area of</w:t>
      </w:r>
      <w:proofErr w:type="gramEnd"/>
      <w:r w:rsidRPr="00056626">
        <w:rPr>
          <w:rFonts w:ascii="Arial" w:eastAsiaTheme="majorEastAsia" w:hAnsi="Arial" w:cstheme="majorBidi"/>
          <w:bCs/>
          <w:color w:val="000000" w:themeColor="text1"/>
          <w:sz w:val="22"/>
          <w:szCs w:val="40"/>
        </w:rPr>
        <w:t xml:space="preserve"> teaching</w:t>
      </w:r>
      <w:r>
        <w:rPr>
          <w:rFonts w:ascii="Arial" w:eastAsiaTheme="majorEastAsia" w:hAnsi="Arial" w:cstheme="majorBidi"/>
          <w:bCs/>
          <w:color w:val="000000" w:themeColor="text1"/>
          <w:sz w:val="22"/>
          <w:szCs w:val="40"/>
        </w:rPr>
        <w:t>, service, and scholarship/creative activity</w:t>
      </w:r>
      <w:r w:rsidRPr="00056626">
        <w:rPr>
          <w:rFonts w:ascii="Arial" w:eastAsiaTheme="majorEastAsia" w:hAnsi="Arial" w:cstheme="majorBidi"/>
          <w:bCs/>
          <w:color w:val="000000" w:themeColor="text1"/>
          <w:sz w:val="22"/>
          <w:szCs w:val="40"/>
        </w:rPr>
        <w:t>. This statement must not exceed 3000 words.</w:t>
      </w:r>
    </w:p>
    <w:p w14:paraId="5E870112" w14:textId="77777777" w:rsidR="0086348C" w:rsidRDefault="0086348C" w:rsidP="0086348C">
      <w:pPr>
        <w:pStyle w:val="ListParagraph"/>
        <w:numPr>
          <w:ilvl w:val="2"/>
          <w:numId w:val="7"/>
        </w:numPr>
        <w:spacing w:line="240" w:lineRule="auto"/>
        <w:contextualSpacing w:val="0"/>
        <w:rPr>
          <w:rFonts w:ascii="Arial" w:eastAsiaTheme="majorEastAsia" w:hAnsi="Arial" w:cstheme="majorBidi"/>
          <w:bCs/>
          <w:color w:val="000000" w:themeColor="text1"/>
          <w:sz w:val="22"/>
          <w:szCs w:val="40"/>
        </w:rPr>
      </w:pPr>
      <w:r>
        <w:rPr>
          <w:rFonts w:ascii="Arial" w:eastAsiaTheme="majorEastAsia" w:hAnsi="Arial" w:cstheme="majorBidi"/>
          <w:bCs/>
          <w:color w:val="000000" w:themeColor="text1"/>
          <w:sz w:val="22"/>
          <w:szCs w:val="40"/>
        </w:rPr>
        <w:t xml:space="preserve">The supporting materials for this award should contain all materials outlined in sections VIA.4 (teaching), VI.B.4 (service), and VIC.4 (scholarship/creative activity). </w:t>
      </w:r>
    </w:p>
    <w:p w14:paraId="68FAEEEA" w14:textId="77777777" w:rsidR="0086348C" w:rsidRDefault="0086348C"/>
    <w:sectPr w:rsidR="00863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3EF3"/>
    <w:multiLevelType w:val="multilevel"/>
    <w:tmpl w:val="4BBAB630"/>
    <w:numStyleLink w:val="CurrentList3"/>
  </w:abstractNum>
  <w:abstractNum w:abstractNumId="1" w15:restartNumberingAfterBreak="0">
    <w:nsid w:val="330E695C"/>
    <w:multiLevelType w:val="multilevel"/>
    <w:tmpl w:val="4BBAB630"/>
    <w:numStyleLink w:val="CurrentList3"/>
  </w:abstractNum>
  <w:abstractNum w:abstractNumId="2" w15:restartNumberingAfterBreak="0">
    <w:nsid w:val="41E12135"/>
    <w:multiLevelType w:val="multilevel"/>
    <w:tmpl w:val="4BBAB630"/>
    <w:styleLink w:val="CurrentList3"/>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CB09BF"/>
    <w:multiLevelType w:val="multilevel"/>
    <w:tmpl w:val="4BBAB630"/>
    <w:numStyleLink w:val="CurrentList3"/>
  </w:abstractNum>
  <w:abstractNum w:abstractNumId="4" w15:restartNumberingAfterBreak="0">
    <w:nsid w:val="48970EA8"/>
    <w:multiLevelType w:val="multilevel"/>
    <w:tmpl w:val="4BBAB630"/>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7A4855"/>
    <w:multiLevelType w:val="multilevel"/>
    <w:tmpl w:val="4BBAB630"/>
    <w:lvl w:ilvl="0">
      <w:start w:val="1"/>
      <w:numFmt w:val="upperLetter"/>
      <w:lvlText w:val="%1."/>
      <w:lvlJc w:val="left"/>
      <w:pPr>
        <w:ind w:left="432" w:hanging="432"/>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D20BB2"/>
    <w:multiLevelType w:val="hybridMultilevel"/>
    <w:tmpl w:val="80DE6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00B48"/>
    <w:multiLevelType w:val="multilevel"/>
    <w:tmpl w:val="A83C9786"/>
    <w:lvl w:ilvl="0">
      <w:start w:val="1"/>
      <w:numFmt w:val="upperLetter"/>
      <w:lvlText w:val="%1."/>
      <w:lvlJc w:val="left"/>
      <w:pPr>
        <w:ind w:left="360" w:hanging="360"/>
      </w:pPr>
      <w:rPr>
        <w:rFonts w:ascii="Arial" w:hAnsi="Arial" w:hint="default"/>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5508538">
    <w:abstractNumId w:val="7"/>
  </w:num>
  <w:num w:numId="2" w16cid:durableId="386032035">
    <w:abstractNumId w:val="2"/>
  </w:num>
  <w:num w:numId="3" w16cid:durableId="62336321">
    <w:abstractNumId w:val="3"/>
  </w:num>
  <w:num w:numId="4" w16cid:durableId="1515538305">
    <w:abstractNumId w:val="5"/>
  </w:num>
  <w:num w:numId="5" w16cid:durableId="1132209185">
    <w:abstractNumId w:val="1"/>
  </w:num>
  <w:num w:numId="6" w16cid:durableId="6298336">
    <w:abstractNumId w:val="4"/>
  </w:num>
  <w:num w:numId="7" w16cid:durableId="1738015838">
    <w:abstractNumId w:val="0"/>
  </w:num>
  <w:num w:numId="8" w16cid:durableId="1483425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8C"/>
    <w:rsid w:val="001311BC"/>
    <w:rsid w:val="0086348C"/>
    <w:rsid w:val="00897FC4"/>
    <w:rsid w:val="00CD7411"/>
    <w:rsid w:val="00E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336"/>
  <w15:chartTrackingRefBased/>
  <w15:docId w15:val="{BAD225E3-0E2C-4001-A0C9-7E3C744B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pening of Code - Heading"/>
    <w:basedOn w:val="Normal"/>
    <w:next w:val="Normal"/>
    <w:link w:val="Heading1Char"/>
    <w:uiPriority w:val="9"/>
    <w:qFormat/>
    <w:rsid w:val="0086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Faculty Code - Subsections"/>
    <w:basedOn w:val="Normal"/>
    <w:next w:val="Normal"/>
    <w:link w:val="Heading2Char"/>
    <w:uiPriority w:val="9"/>
    <w:unhideWhenUsed/>
    <w:qFormat/>
    <w:rsid w:val="0086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pening of Code - Heading Char"/>
    <w:basedOn w:val="DefaultParagraphFont"/>
    <w:link w:val="Heading1"/>
    <w:uiPriority w:val="9"/>
    <w:rsid w:val="0086348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Faculty Code - Subsections Char"/>
    <w:basedOn w:val="DefaultParagraphFont"/>
    <w:link w:val="Heading2"/>
    <w:uiPriority w:val="9"/>
    <w:rsid w:val="00863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48C"/>
    <w:rPr>
      <w:rFonts w:eastAsiaTheme="majorEastAsia" w:cstheme="majorBidi"/>
      <w:color w:val="272727" w:themeColor="text1" w:themeTint="D8"/>
    </w:rPr>
  </w:style>
  <w:style w:type="paragraph" w:styleId="Title">
    <w:name w:val="Title"/>
    <w:basedOn w:val="Normal"/>
    <w:next w:val="Normal"/>
    <w:link w:val="TitleChar"/>
    <w:uiPriority w:val="10"/>
    <w:qFormat/>
    <w:rsid w:val="0086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48C"/>
    <w:pPr>
      <w:spacing w:before="160"/>
      <w:jc w:val="center"/>
    </w:pPr>
    <w:rPr>
      <w:i/>
      <w:iCs/>
      <w:color w:val="404040" w:themeColor="text1" w:themeTint="BF"/>
    </w:rPr>
  </w:style>
  <w:style w:type="character" w:customStyle="1" w:styleId="QuoteChar">
    <w:name w:val="Quote Char"/>
    <w:basedOn w:val="DefaultParagraphFont"/>
    <w:link w:val="Quote"/>
    <w:uiPriority w:val="29"/>
    <w:rsid w:val="0086348C"/>
    <w:rPr>
      <w:i/>
      <w:iCs/>
      <w:color w:val="404040" w:themeColor="text1" w:themeTint="BF"/>
    </w:rPr>
  </w:style>
  <w:style w:type="paragraph" w:styleId="ListParagraph">
    <w:name w:val="List Paragraph"/>
    <w:basedOn w:val="Normal"/>
    <w:uiPriority w:val="34"/>
    <w:qFormat/>
    <w:rsid w:val="0086348C"/>
    <w:pPr>
      <w:ind w:left="720"/>
      <w:contextualSpacing/>
    </w:pPr>
  </w:style>
  <w:style w:type="character" w:styleId="IntenseEmphasis">
    <w:name w:val="Intense Emphasis"/>
    <w:basedOn w:val="DefaultParagraphFont"/>
    <w:uiPriority w:val="21"/>
    <w:qFormat/>
    <w:rsid w:val="0086348C"/>
    <w:rPr>
      <w:i/>
      <w:iCs/>
      <w:color w:val="0F4761" w:themeColor="accent1" w:themeShade="BF"/>
    </w:rPr>
  </w:style>
  <w:style w:type="paragraph" w:styleId="IntenseQuote">
    <w:name w:val="Intense Quote"/>
    <w:basedOn w:val="Normal"/>
    <w:next w:val="Normal"/>
    <w:link w:val="IntenseQuoteChar"/>
    <w:uiPriority w:val="30"/>
    <w:qFormat/>
    <w:rsid w:val="0086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48C"/>
    <w:rPr>
      <w:i/>
      <w:iCs/>
      <w:color w:val="0F4761" w:themeColor="accent1" w:themeShade="BF"/>
    </w:rPr>
  </w:style>
  <w:style w:type="character" w:styleId="IntenseReference">
    <w:name w:val="Intense Reference"/>
    <w:basedOn w:val="DefaultParagraphFont"/>
    <w:uiPriority w:val="32"/>
    <w:qFormat/>
    <w:rsid w:val="0086348C"/>
    <w:rPr>
      <w:b/>
      <w:bCs/>
      <w:smallCaps/>
      <w:color w:val="0F4761" w:themeColor="accent1" w:themeShade="BF"/>
      <w:spacing w:val="5"/>
    </w:rPr>
  </w:style>
  <w:style w:type="paragraph" w:customStyle="1" w:styleId="FacultyCodeSectionTitles-I-IV">
    <w:name w:val="Faculty Code Section Titles - I - IV"/>
    <w:basedOn w:val="Heading1"/>
    <w:next w:val="Normal"/>
    <w:link w:val="FacultyCodeSectionTitles-I-IVChar"/>
    <w:qFormat/>
    <w:rsid w:val="0086348C"/>
    <w:rPr>
      <w:rFonts w:ascii="Arial" w:hAnsi="Arial"/>
      <w:b/>
      <w:color w:val="000000" w:themeColor="text1"/>
      <w:sz w:val="22"/>
      <w:lang w:eastAsia="zh-CN"/>
    </w:rPr>
  </w:style>
  <w:style w:type="character" w:customStyle="1" w:styleId="FacultyCodeSectionTitles-I-IVChar">
    <w:name w:val="Faculty Code Section Titles - I - IV Char"/>
    <w:basedOn w:val="DefaultParagraphFont"/>
    <w:link w:val="FacultyCodeSectionTitles-I-IV"/>
    <w:rsid w:val="0086348C"/>
    <w:rPr>
      <w:rFonts w:ascii="Arial" w:eastAsiaTheme="majorEastAsia" w:hAnsi="Arial" w:cstheme="majorBidi"/>
      <w:b/>
      <w:color w:val="000000" w:themeColor="text1"/>
      <w:sz w:val="22"/>
      <w:szCs w:val="40"/>
      <w:lang w:eastAsia="zh-CN"/>
    </w:rPr>
  </w:style>
  <w:style w:type="numbering" w:customStyle="1" w:styleId="CurrentList3">
    <w:name w:val="Current List3"/>
    <w:uiPriority w:val="99"/>
    <w:rsid w:val="0086348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1877</Words>
  <Characters>10702</Characters>
  <Application>Microsoft Office Word</Application>
  <DocSecurity>0</DocSecurity>
  <Lines>89</Lines>
  <Paragraphs>25</Paragraphs>
  <ScaleCrop>false</ScaleCrop>
  <Company>Central Washington University</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Alysia Owlsym</dc:creator>
  <cp:keywords/>
  <dc:description/>
  <cp:lastModifiedBy>Alysia Owlsym</cp:lastModifiedBy>
  <cp:revision>1</cp:revision>
  <dcterms:created xsi:type="dcterms:W3CDTF">2026-07-07T20:25:00Z</dcterms:created>
  <dcterms:modified xsi:type="dcterms:W3CDTF">2026-07-07T20:26:00Z</dcterms:modified>
</cp:coreProperties>
</file>