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B3E9" w14:textId="77777777" w:rsidR="00693DD9" w:rsidRDefault="00693DD9" w:rsidP="00693DD9">
      <w:pPr>
        <w:rPr>
          <w:rFonts w:cs="Arial"/>
        </w:rPr>
      </w:pPr>
    </w:p>
    <w:p w14:paraId="7DA3E04A" w14:textId="77777777" w:rsidR="008B04E0" w:rsidRDefault="008B04E0" w:rsidP="00693DD9">
      <w:pPr>
        <w:rPr>
          <w:rFonts w:cs="Arial"/>
        </w:rPr>
      </w:pPr>
    </w:p>
    <w:p w14:paraId="00A522B4" w14:textId="77777777" w:rsidR="008B04E0" w:rsidRPr="00693DD9" w:rsidRDefault="008B04E0" w:rsidP="00693DD9">
      <w:pPr>
        <w:rPr>
          <w:rFonts w:cs="Arial"/>
        </w:rPr>
      </w:pPr>
    </w:p>
    <w:p w14:paraId="532BBAFC" w14:textId="2825F0ED" w:rsidR="00693DD9" w:rsidRPr="00693DD9" w:rsidRDefault="00D400F7" w:rsidP="00D400F7">
      <w:pPr>
        <w:jc w:val="center"/>
        <w:rPr>
          <w:rFonts w:cs="Arial"/>
        </w:rPr>
      </w:pPr>
      <w:r w:rsidRPr="00DC3BE7">
        <w:rPr>
          <w:rFonts w:ascii="Times New Roman"/>
          <w:noProof/>
          <w:sz w:val="20"/>
        </w:rPr>
        <w:drawing>
          <wp:inline distT="0" distB="0" distL="0" distR="0" wp14:anchorId="52988578" wp14:editId="40453079">
            <wp:extent cx="5103812" cy="1027556"/>
            <wp:effectExtent l="0" t="0" r="0" b="0"/>
            <wp:docPr id="1" name="image1.jpeg" descr="Macintosh HD:Users:user:Dropbox:Forms:CWU Logos:Signatu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103812" cy="1027556"/>
                    </a:xfrm>
                    <a:prstGeom prst="rect">
                      <a:avLst/>
                    </a:prstGeom>
                  </pic:spPr>
                </pic:pic>
              </a:graphicData>
            </a:graphic>
          </wp:inline>
        </w:drawing>
      </w:r>
    </w:p>
    <w:p w14:paraId="5BDE15DA" w14:textId="77777777" w:rsidR="00693DD9" w:rsidRPr="00693DD9" w:rsidRDefault="00693DD9" w:rsidP="00693DD9">
      <w:pPr>
        <w:rPr>
          <w:rFonts w:cs="Arial"/>
        </w:rPr>
      </w:pPr>
    </w:p>
    <w:p w14:paraId="7E491808" w14:textId="77777777" w:rsidR="00693DD9" w:rsidRDefault="00693DD9" w:rsidP="00693DD9">
      <w:pPr>
        <w:rPr>
          <w:rFonts w:cs="Arial"/>
        </w:rPr>
      </w:pPr>
    </w:p>
    <w:p w14:paraId="320E5E2B" w14:textId="77777777" w:rsidR="008B04E0" w:rsidRPr="00693DD9" w:rsidRDefault="008B04E0" w:rsidP="00693DD9">
      <w:pPr>
        <w:rPr>
          <w:rFonts w:cs="Arial"/>
        </w:rPr>
      </w:pPr>
    </w:p>
    <w:p w14:paraId="4ADE75B5" w14:textId="61E512EB" w:rsidR="00D400F7" w:rsidRDefault="00D400F7" w:rsidP="00D400F7">
      <w:pPr>
        <w:pStyle w:val="Title-Bylaws"/>
      </w:pPr>
      <w:r>
        <w:t>FACULTY SENATE</w:t>
      </w:r>
    </w:p>
    <w:p w14:paraId="243A09DD" w14:textId="77777777" w:rsidR="008B04E0" w:rsidRDefault="00D400F7" w:rsidP="00D400F7">
      <w:pPr>
        <w:pStyle w:val="Title-Bylaws"/>
        <w:sectPr w:rsidR="008B04E0" w:rsidSect="003D6D3E">
          <w:headerReference w:type="default" r:id="rId11"/>
          <w:footerReference w:type="even" r:id="rId12"/>
          <w:footerReference w:type="default" r:id="rId13"/>
          <w:headerReference w:type="first" r:id="rId14"/>
          <w:pgSz w:w="12240" w:h="15840"/>
          <w:pgMar w:top="1440" w:right="1440" w:bottom="1440" w:left="1440" w:header="720" w:footer="720" w:gutter="0"/>
          <w:pgNumType w:fmt="lowerRoman"/>
          <w:cols w:space="720"/>
          <w:titlePg/>
          <w:docGrid w:linePitch="360"/>
        </w:sectPr>
      </w:pPr>
      <w:r>
        <w:t>BYLAWS</w:t>
      </w:r>
    </w:p>
    <w:p w14:paraId="43F849FE" w14:textId="3375406F" w:rsidR="00693DD9" w:rsidRPr="00831187" w:rsidRDefault="00693DD9" w:rsidP="00831187">
      <w:pPr>
        <w:pStyle w:val="Title"/>
      </w:pPr>
      <w:r w:rsidRPr="00693DD9">
        <w:lastRenderedPageBreak/>
        <w:t>CENTRAL WASHINGTON UNIVERSITY</w:t>
      </w:r>
      <w:r w:rsidR="00831187">
        <w:br/>
        <w:t>FACULTY SENATE</w:t>
      </w:r>
    </w:p>
    <w:p w14:paraId="2D0BA9C1" w14:textId="485FB7B0" w:rsidR="00693DD9" w:rsidRPr="00693DD9" w:rsidRDefault="3E095AF9" w:rsidP="00693DD9">
      <w:pPr>
        <w:rPr>
          <w:rFonts w:cs="Arial"/>
        </w:rPr>
      </w:pPr>
      <w:r w:rsidRPr="762C9F8A">
        <w:rPr>
          <w:rFonts w:cs="Arial"/>
        </w:rPr>
        <w:t>The Faculty Senate of Central Washington University</w:t>
      </w:r>
      <w:r w:rsidR="4CDCF4BB" w:rsidRPr="762C9F8A">
        <w:rPr>
          <w:rFonts w:cs="Arial"/>
        </w:rPr>
        <w:t xml:space="preserve"> (CWU)</w:t>
      </w:r>
      <w:r w:rsidRPr="762C9F8A">
        <w:rPr>
          <w:rFonts w:cs="Arial"/>
        </w:rPr>
        <w:t xml:space="preserve"> is formally constituted and empowered under the provisions of Section IV in the Faculty Code (February 2, 2007).</w:t>
      </w:r>
    </w:p>
    <w:p w14:paraId="337C1440" w14:textId="77777777" w:rsidR="00693DD9" w:rsidRPr="00693DD9" w:rsidRDefault="00693DD9" w:rsidP="00A1069F">
      <w:pPr>
        <w:pStyle w:val="Heading1"/>
      </w:pPr>
      <w:bookmarkStart w:id="0" w:name="_Toc231929332"/>
      <w:r w:rsidRPr="00693DD9">
        <w:t>Abbreviations</w:t>
      </w:r>
      <w:bookmarkEnd w:id="0"/>
    </w:p>
    <w:p w14:paraId="3A21AB80" w14:textId="77777777" w:rsidR="00693DD9" w:rsidRPr="00693DD9" w:rsidRDefault="00693DD9" w:rsidP="00A1069F">
      <w:r w:rsidRPr="00693DD9">
        <w:t>The following abbreviations shall be used in this document:</w:t>
      </w:r>
    </w:p>
    <w:p w14:paraId="38BD1595" w14:textId="64D23917" w:rsidR="00693DD9" w:rsidRPr="00693DD9" w:rsidRDefault="00693DD9" w:rsidP="00A1069F">
      <w:pPr>
        <w:tabs>
          <w:tab w:val="left" w:pos="2966"/>
        </w:tabs>
      </w:pPr>
      <w:r w:rsidRPr="00693DD9">
        <w:t>ADCO:</w:t>
      </w:r>
      <w:r w:rsidRPr="00693DD9">
        <w:tab/>
        <w:t>Academic Department Chairs Organization</w:t>
      </w:r>
    </w:p>
    <w:p w14:paraId="48F1C4ED" w14:textId="77777777" w:rsidR="00693DD9" w:rsidRPr="00693DD9" w:rsidRDefault="00693DD9" w:rsidP="00A1069F">
      <w:pPr>
        <w:tabs>
          <w:tab w:val="left" w:pos="2966"/>
        </w:tabs>
      </w:pPr>
      <w:r w:rsidRPr="00693DD9">
        <w:t>ASCWU:</w:t>
      </w:r>
      <w:r w:rsidRPr="00693DD9">
        <w:tab/>
        <w:t>Associated Students of Central Washington University</w:t>
      </w:r>
    </w:p>
    <w:p w14:paraId="7E1CA317" w14:textId="226451A4" w:rsidR="00693DD9" w:rsidRPr="00693DD9" w:rsidRDefault="00693DD9" w:rsidP="00A1069F">
      <w:pPr>
        <w:tabs>
          <w:tab w:val="left" w:pos="2966"/>
        </w:tabs>
      </w:pPr>
      <w:r w:rsidRPr="00693DD9">
        <w:t>BFCC</w:t>
      </w:r>
      <w:proofErr w:type="gramStart"/>
      <w:r w:rsidRPr="00693DD9">
        <w:t>:</w:t>
      </w:r>
      <w:r w:rsidR="00A1069F" w:rsidRPr="00A1069F">
        <w:t xml:space="preserve"> </w:t>
      </w:r>
      <w:r w:rsidR="00A1069F" w:rsidRPr="00693DD9">
        <w:tab/>
      </w:r>
      <w:r w:rsidRPr="00693DD9">
        <w:t>Bylaws</w:t>
      </w:r>
      <w:proofErr w:type="gramEnd"/>
      <w:r w:rsidRPr="00693DD9">
        <w:t xml:space="preserve"> and Faculty Code Committee</w:t>
      </w:r>
    </w:p>
    <w:p w14:paraId="2BA9B83F" w14:textId="77777777" w:rsidR="00693DD9" w:rsidRPr="00693DD9" w:rsidRDefault="00693DD9" w:rsidP="00A1069F">
      <w:pPr>
        <w:tabs>
          <w:tab w:val="left" w:pos="2966"/>
        </w:tabs>
      </w:pPr>
      <w:r w:rsidRPr="00693DD9">
        <w:t>BOT:</w:t>
      </w:r>
      <w:r w:rsidRPr="00693DD9">
        <w:tab/>
        <w:t>Board of Trustees</w:t>
      </w:r>
    </w:p>
    <w:p w14:paraId="2ABF2DC3" w14:textId="13D6EDFE" w:rsidR="00B44E82" w:rsidRDefault="4CDCF4BB" w:rsidP="00A1069F">
      <w:pPr>
        <w:tabs>
          <w:tab w:val="left" w:pos="2966"/>
        </w:tabs>
      </w:pPr>
      <w:r>
        <w:t>BPC</w:t>
      </w:r>
      <w:r w:rsidR="1A7AD91F">
        <w:t>:</w:t>
      </w:r>
      <w:r w:rsidR="00B44E82">
        <w:tab/>
      </w:r>
      <w:r>
        <w:t>Budget and Planning Committee</w:t>
      </w:r>
    </w:p>
    <w:p w14:paraId="6B395959" w14:textId="4B323902" w:rsidR="00B44E82" w:rsidRDefault="4CDCF4BB" w:rsidP="00A1069F">
      <w:pPr>
        <w:tabs>
          <w:tab w:val="left" w:pos="2966"/>
        </w:tabs>
      </w:pPr>
      <w:r>
        <w:t>Bylaws</w:t>
      </w:r>
      <w:r w:rsidR="1A7AD91F">
        <w:t>:</w:t>
      </w:r>
      <w:r w:rsidR="00B44E82">
        <w:tab/>
      </w:r>
      <w:r>
        <w:t>Faculty Senate Bylaws</w:t>
      </w:r>
    </w:p>
    <w:p w14:paraId="290E0B5A" w14:textId="73DE1B03" w:rsidR="00693DD9" w:rsidRPr="00693DD9" w:rsidRDefault="00693DD9" w:rsidP="00A1069F">
      <w:pPr>
        <w:tabs>
          <w:tab w:val="left" w:pos="2966"/>
        </w:tabs>
      </w:pPr>
      <w:r w:rsidRPr="00693DD9">
        <w:t>CBA:</w:t>
      </w:r>
      <w:r w:rsidRPr="00693DD9">
        <w:tab/>
        <w:t>Collective Bargaining Agreement</w:t>
      </w:r>
    </w:p>
    <w:p w14:paraId="1AD63398" w14:textId="77777777" w:rsidR="00693DD9" w:rsidRPr="00693DD9" w:rsidRDefault="00693DD9" w:rsidP="00A1069F">
      <w:pPr>
        <w:tabs>
          <w:tab w:val="left" w:pos="2966"/>
        </w:tabs>
      </w:pPr>
      <w:r w:rsidRPr="00693DD9">
        <w:t>CEPS:</w:t>
      </w:r>
      <w:r w:rsidRPr="00693DD9">
        <w:tab/>
        <w:t>College of Education and Professional Studies</w:t>
      </w:r>
    </w:p>
    <w:p w14:paraId="26861507" w14:textId="77777777" w:rsidR="00693DD9" w:rsidRPr="00693DD9" w:rsidRDefault="00693DD9" w:rsidP="00A1069F">
      <w:pPr>
        <w:tabs>
          <w:tab w:val="left" w:pos="2966"/>
        </w:tabs>
      </w:pPr>
      <w:r w:rsidRPr="00693DD9">
        <w:t>CB</w:t>
      </w:r>
      <w:proofErr w:type="gramStart"/>
      <w:r w:rsidRPr="00693DD9">
        <w:t xml:space="preserve">: </w:t>
      </w:r>
      <w:r w:rsidRPr="00693DD9">
        <w:tab/>
        <w:t>College</w:t>
      </w:r>
      <w:proofErr w:type="gramEnd"/>
      <w:r w:rsidRPr="00693DD9">
        <w:t xml:space="preserve"> of Business</w:t>
      </w:r>
    </w:p>
    <w:p w14:paraId="00E179F9" w14:textId="06CB7C60" w:rsidR="00693DD9" w:rsidRPr="00693DD9" w:rsidRDefault="3E095AF9" w:rsidP="00A1069F">
      <w:pPr>
        <w:tabs>
          <w:tab w:val="left" w:pos="2966"/>
        </w:tabs>
      </w:pPr>
      <w:r>
        <w:t>Code:</w:t>
      </w:r>
      <w:r w:rsidR="00693DD9">
        <w:tab/>
      </w:r>
      <w:r>
        <w:t xml:space="preserve">Faculty </w:t>
      </w:r>
      <w:r w:rsidR="4CDCF4BB">
        <w:t xml:space="preserve">Senate Faculty </w:t>
      </w:r>
      <w:r>
        <w:t>Code</w:t>
      </w:r>
    </w:p>
    <w:p w14:paraId="6511036C" w14:textId="77777777" w:rsidR="00693DD9" w:rsidRPr="00693DD9" w:rsidRDefault="00693DD9" w:rsidP="00A1069F">
      <w:pPr>
        <w:tabs>
          <w:tab w:val="left" w:pos="2966"/>
        </w:tabs>
      </w:pPr>
      <w:r w:rsidRPr="00693DD9">
        <w:t>COTS:</w:t>
      </w:r>
      <w:r w:rsidRPr="00693DD9">
        <w:tab/>
        <w:t>College of the Sciences</w:t>
      </w:r>
    </w:p>
    <w:p w14:paraId="58BD2864" w14:textId="77777777" w:rsidR="00693DD9" w:rsidRPr="00693DD9" w:rsidRDefault="00693DD9" w:rsidP="00A1069F">
      <w:pPr>
        <w:tabs>
          <w:tab w:val="left" w:pos="2966"/>
        </w:tabs>
      </w:pPr>
      <w:r w:rsidRPr="00693DD9">
        <w:t>CWU:</w:t>
      </w:r>
      <w:r w:rsidRPr="00693DD9">
        <w:tab/>
        <w:t>Central Washington University</w:t>
      </w:r>
    </w:p>
    <w:p w14:paraId="6BC367AE" w14:textId="18219571" w:rsidR="00693DD9" w:rsidRPr="00693DD9" w:rsidRDefault="3E095AF9" w:rsidP="00A1069F">
      <w:pPr>
        <w:tabs>
          <w:tab w:val="left" w:pos="2966"/>
        </w:tabs>
      </w:pPr>
      <w:r>
        <w:t>EAC</w:t>
      </w:r>
      <w:r w:rsidR="1A7AD91F">
        <w:t>:</w:t>
      </w:r>
      <w:r w:rsidR="00693DD9">
        <w:tab/>
      </w:r>
      <w:r>
        <w:t>Evaluation and Assessment Committee</w:t>
      </w:r>
    </w:p>
    <w:p w14:paraId="426D78DE" w14:textId="797D2158" w:rsidR="00693DD9" w:rsidRPr="00693DD9" w:rsidRDefault="3E095AF9" w:rsidP="00A1069F">
      <w:pPr>
        <w:tabs>
          <w:tab w:val="left" w:pos="2966"/>
        </w:tabs>
      </w:pPr>
      <w:r>
        <w:t>EC:</w:t>
      </w:r>
      <w:r w:rsidR="00693DD9">
        <w:tab/>
      </w:r>
      <w:r>
        <w:t>Executive Committee of the CWU Faculty Senate</w:t>
      </w:r>
    </w:p>
    <w:p w14:paraId="7CC2C3D2" w14:textId="77777777" w:rsidR="00693DD9" w:rsidRPr="00693DD9" w:rsidRDefault="00693DD9" w:rsidP="00A1069F">
      <w:pPr>
        <w:tabs>
          <w:tab w:val="left" w:pos="2966"/>
        </w:tabs>
      </w:pPr>
      <w:r w:rsidRPr="00693DD9">
        <w:t>FSCC:</w:t>
      </w:r>
      <w:r w:rsidRPr="00693DD9">
        <w:tab/>
        <w:t>Faculty Senate Curriculum Committee</w:t>
      </w:r>
    </w:p>
    <w:p w14:paraId="56DF5410" w14:textId="77777777" w:rsidR="00693DD9" w:rsidRPr="00693DD9" w:rsidRDefault="00693DD9" w:rsidP="00A1069F">
      <w:pPr>
        <w:tabs>
          <w:tab w:val="left" w:pos="2966"/>
        </w:tabs>
      </w:pPr>
      <w:r w:rsidRPr="00693DD9">
        <w:t>FTE:</w:t>
      </w:r>
      <w:r w:rsidRPr="00693DD9">
        <w:tab/>
        <w:t>Full-time equivalent</w:t>
      </w:r>
    </w:p>
    <w:p w14:paraId="50A8BE8E" w14:textId="77777777" w:rsidR="00693DD9" w:rsidRPr="00693DD9" w:rsidRDefault="00693DD9" w:rsidP="00A1069F">
      <w:pPr>
        <w:tabs>
          <w:tab w:val="left" w:pos="2966"/>
        </w:tabs>
      </w:pPr>
      <w:r w:rsidRPr="00693DD9">
        <w:t>GEC:</w:t>
      </w:r>
      <w:r w:rsidRPr="00693DD9">
        <w:tab/>
        <w:t>General Education Committee</w:t>
      </w:r>
    </w:p>
    <w:p w14:paraId="74A33822" w14:textId="77777777" w:rsidR="00693DD9" w:rsidRPr="00693DD9" w:rsidRDefault="00693DD9" w:rsidP="00A1069F">
      <w:pPr>
        <w:tabs>
          <w:tab w:val="left" w:pos="2966"/>
        </w:tabs>
      </w:pPr>
      <w:r w:rsidRPr="00693DD9">
        <w:t>Senate:</w:t>
      </w:r>
      <w:r w:rsidRPr="00693DD9">
        <w:tab/>
        <w:t>Faculty Senate of CWU</w:t>
      </w:r>
    </w:p>
    <w:p w14:paraId="78B33825" w14:textId="14AD5D59" w:rsidR="00693DD9" w:rsidRPr="00693DD9" w:rsidRDefault="3E095AF9" w:rsidP="00A1069F">
      <w:pPr>
        <w:tabs>
          <w:tab w:val="left" w:pos="2966"/>
        </w:tabs>
      </w:pPr>
      <w:r>
        <w:t>UFC:</w:t>
      </w:r>
      <w:r w:rsidR="00693DD9">
        <w:tab/>
      </w:r>
      <w:r>
        <w:t xml:space="preserve">United Faculty of </w:t>
      </w:r>
      <w:r w:rsidR="4CDCF4BB">
        <w:t>CWU</w:t>
      </w:r>
    </w:p>
    <w:p w14:paraId="0E7DE5D2" w14:textId="77777777" w:rsidR="00693DD9" w:rsidRPr="00693DD9" w:rsidRDefault="00693DD9" w:rsidP="00A1069F">
      <w:pPr>
        <w:pStyle w:val="Heading1"/>
      </w:pPr>
      <w:bookmarkStart w:id="1" w:name="_Toc231929333"/>
      <w:r w:rsidRPr="00693DD9">
        <w:t>Statement of Vision</w:t>
      </w:r>
      <w:bookmarkEnd w:id="1"/>
    </w:p>
    <w:p w14:paraId="36D21941" w14:textId="12114AD2" w:rsidR="00693DD9" w:rsidRPr="00693DD9" w:rsidRDefault="3E095AF9" w:rsidP="00693DD9">
      <w:pPr>
        <w:rPr>
          <w:rFonts w:cs="Arial"/>
        </w:rPr>
      </w:pPr>
      <w:r w:rsidRPr="762C9F8A">
        <w:rPr>
          <w:rFonts w:cs="Arial"/>
        </w:rPr>
        <w:t>The Faculty Senate is the primary means by which faculty collectively share in the governance of CWU by shaping the university’s academic environment.</w:t>
      </w:r>
    </w:p>
    <w:p w14:paraId="351FABB4" w14:textId="77777777" w:rsidR="00693DD9" w:rsidRPr="00693DD9" w:rsidRDefault="00693DD9" w:rsidP="00A1069F">
      <w:pPr>
        <w:pStyle w:val="Heading1"/>
      </w:pPr>
      <w:bookmarkStart w:id="2" w:name="_Toc231929334"/>
      <w:r w:rsidRPr="00693DD9">
        <w:t>Mission Statement</w:t>
      </w:r>
      <w:bookmarkEnd w:id="2"/>
    </w:p>
    <w:p w14:paraId="1B0AF11C" w14:textId="66131A48" w:rsidR="00693DD9" w:rsidRPr="00693DD9" w:rsidRDefault="3E095AF9" w:rsidP="00693DD9">
      <w:pPr>
        <w:rPr>
          <w:rFonts w:cs="Arial"/>
        </w:rPr>
      </w:pPr>
      <w:r w:rsidRPr="762C9F8A">
        <w:rPr>
          <w:rFonts w:cs="Arial"/>
        </w:rPr>
        <w:t>The Faculty Senate of CWU acts for and on behalf of the university’s faculty with respect to all academic matters and issues related to the intellectual life of the university. In a university community that values teaching as the vehicle to inspire intellectual depth and breadth, to encourage lifelong learning, and to enhance the opportunities of its students, the Senate is committed to enabling faculty to provide quality academic programs and other opportunities for students in support of the university’s core values, rooted first and foremost in each student’s greatest good.</w:t>
      </w:r>
    </w:p>
    <w:p w14:paraId="4492293A" w14:textId="77777777" w:rsidR="00B44E82" w:rsidRDefault="00B44E82" w:rsidP="00693DD9">
      <w:pPr>
        <w:rPr>
          <w:rFonts w:cs="Arial"/>
        </w:rPr>
      </w:pPr>
    </w:p>
    <w:p w14:paraId="0DD0750C" w14:textId="5C9B156F" w:rsidR="00693DD9" w:rsidRPr="00693DD9" w:rsidRDefault="00693DD9" w:rsidP="00693DD9">
      <w:pPr>
        <w:rPr>
          <w:rFonts w:cs="Arial"/>
        </w:rPr>
      </w:pPr>
      <w:r w:rsidRPr="00693DD9">
        <w:rPr>
          <w:rFonts w:cs="Arial"/>
        </w:rPr>
        <w:t>Within the framework of State legislation, the Senate fulfills this commitment by playing an active and vital role in:</w:t>
      </w:r>
    </w:p>
    <w:p w14:paraId="112717D7" w14:textId="150065A6" w:rsidR="00693DD9" w:rsidRPr="00A1069F" w:rsidRDefault="00693DD9" w:rsidP="00A1069F">
      <w:pPr>
        <w:pStyle w:val="ListParagraph"/>
        <w:numPr>
          <w:ilvl w:val="0"/>
          <w:numId w:val="1"/>
        </w:numPr>
        <w:rPr>
          <w:rFonts w:cs="Arial"/>
        </w:rPr>
      </w:pPr>
      <w:r w:rsidRPr="00A1069F">
        <w:rPr>
          <w:rFonts w:cs="Arial"/>
        </w:rPr>
        <w:t>formulating and evaluating academic programs, curricula, policies, and activities that are in harmony with CWU’s charter and stated mission;</w:t>
      </w:r>
    </w:p>
    <w:p w14:paraId="23CA5BB7" w14:textId="322C942B" w:rsidR="00693DD9" w:rsidRPr="00A1069F" w:rsidRDefault="00693DD9" w:rsidP="00A1069F">
      <w:pPr>
        <w:pStyle w:val="ListParagraph"/>
        <w:numPr>
          <w:ilvl w:val="0"/>
          <w:numId w:val="1"/>
        </w:numPr>
        <w:rPr>
          <w:rFonts w:cs="Arial"/>
        </w:rPr>
      </w:pPr>
      <w:r w:rsidRPr="00A1069F">
        <w:rPr>
          <w:rFonts w:cs="Arial"/>
        </w:rPr>
        <w:lastRenderedPageBreak/>
        <w:t>creating, maintaining, and protecting a university environment conducive to the full and free development and preservation of scholarly learning, academic integrity, teaching, and research;</w:t>
      </w:r>
    </w:p>
    <w:p w14:paraId="252D2F55" w14:textId="0858F59D" w:rsidR="00693DD9" w:rsidRPr="00A1069F" w:rsidRDefault="00693DD9" w:rsidP="00A1069F">
      <w:pPr>
        <w:pStyle w:val="ListParagraph"/>
        <w:numPr>
          <w:ilvl w:val="0"/>
          <w:numId w:val="1"/>
        </w:numPr>
        <w:rPr>
          <w:rFonts w:cs="Arial"/>
        </w:rPr>
      </w:pPr>
      <w:r w:rsidRPr="00A1069F">
        <w:rPr>
          <w:rFonts w:cs="Arial"/>
        </w:rPr>
        <w:t>providing a means by which the administration may be apprised of representative opinions of the entire faculty, particularly in academic matters and shared governance.</w:t>
      </w:r>
    </w:p>
    <w:p w14:paraId="517D9E07" w14:textId="77777777" w:rsidR="00693DD9" w:rsidRPr="00A1069F" w:rsidRDefault="00693DD9" w:rsidP="00A1069F">
      <w:pPr>
        <w:rPr>
          <w:rFonts w:cs="Arial"/>
        </w:rPr>
      </w:pPr>
      <w:r w:rsidRPr="00A1069F">
        <w:rPr>
          <w:rFonts w:cs="Arial"/>
        </w:rPr>
        <w:t>The Faculty Senate:</w:t>
      </w:r>
    </w:p>
    <w:p w14:paraId="5B245DB0" w14:textId="08BC2852" w:rsidR="00693DD9" w:rsidRPr="00A1069F" w:rsidRDefault="4CDCF4BB" w:rsidP="00A1069F">
      <w:pPr>
        <w:pStyle w:val="ListParagraph"/>
        <w:numPr>
          <w:ilvl w:val="0"/>
          <w:numId w:val="2"/>
        </w:numPr>
        <w:rPr>
          <w:rFonts w:cs="Arial"/>
        </w:rPr>
      </w:pPr>
      <w:r w:rsidRPr="762C9F8A">
        <w:rPr>
          <w:rFonts w:cs="Arial"/>
        </w:rPr>
        <w:t xml:space="preserve">commits </w:t>
      </w:r>
      <w:r w:rsidR="3E095AF9" w:rsidRPr="762C9F8A">
        <w:rPr>
          <w:rFonts w:cs="Arial"/>
        </w:rPr>
        <w:t>to fulfilling its role and responsibility as an equal participant with the administration and United Faculty of Central (UFC) in ensuring the success of shared governance at CWU, as described in the Faculty Code (Code);</w:t>
      </w:r>
    </w:p>
    <w:p w14:paraId="1D2B1F67" w14:textId="67C12DB6" w:rsidR="00693DD9" w:rsidRPr="00A1069F" w:rsidRDefault="00693DD9" w:rsidP="00A1069F">
      <w:pPr>
        <w:pStyle w:val="ListParagraph"/>
        <w:numPr>
          <w:ilvl w:val="0"/>
          <w:numId w:val="2"/>
        </w:numPr>
        <w:rPr>
          <w:rFonts w:cs="Arial"/>
        </w:rPr>
      </w:pPr>
      <w:r w:rsidRPr="00A1069F">
        <w:rPr>
          <w:rFonts w:cs="Arial"/>
        </w:rPr>
        <w:t xml:space="preserve">facilitates communication </w:t>
      </w:r>
      <w:proofErr w:type="gramStart"/>
      <w:r w:rsidRPr="00A1069F">
        <w:rPr>
          <w:rFonts w:cs="Arial"/>
        </w:rPr>
        <w:t>among</w:t>
      </w:r>
      <w:proofErr w:type="gramEnd"/>
      <w:r w:rsidRPr="00A1069F">
        <w:rPr>
          <w:rFonts w:cs="Arial"/>
        </w:rPr>
        <w:t xml:space="preserve"> and between the faculty, administration, and UFC;</w:t>
      </w:r>
    </w:p>
    <w:p w14:paraId="1A606C91" w14:textId="1AC7982F" w:rsidR="00693DD9" w:rsidRPr="00A1069F" w:rsidRDefault="00693DD9" w:rsidP="00A1069F">
      <w:pPr>
        <w:pStyle w:val="ListParagraph"/>
        <w:numPr>
          <w:ilvl w:val="0"/>
          <w:numId w:val="2"/>
        </w:numPr>
        <w:rPr>
          <w:rFonts w:cs="Arial"/>
        </w:rPr>
      </w:pPr>
      <w:r w:rsidRPr="00A1069F">
        <w:rPr>
          <w:rFonts w:cs="Arial"/>
        </w:rPr>
        <w:t>initiates, reviews and approves studies of and changes to academic policy, curricula, programs, regulations, organizational structures, and standards;</w:t>
      </w:r>
    </w:p>
    <w:p w14:paraId="0031A85C" w14:textId="297BD061" w:rsidR="00693DD9" w:rsidRPr="00A1069F" w:rsidRDefault="00693DD9" w:rsidP="00A1069F">
      <w:pPr>
        <w:pStyle w:val="ListParagraph"/>
        <w:numPr>
          <w:ilvl w:val="0"/>
          <w:numId w:val="2"/>
        </w:numPr>
        <w:rPr>
          <w:rFonts w:cs="Arial"/>
        </w:rPr>
      </w:pPr>
      <w:r w:rsidRPr="00A1069F">
        <w:rPr>
          <w:rFonts w:cs="Arial"/>
        </w:rPr>
        <w:t>initiates and adopts bylaws pertaining to its internal mechanisms;</w:t>
      </w:r>
    </w:p>
    <w:p w14:paraId="0C146EF2" w14:textId="2CF1752B" w:rsidR="00693DD9" w:rsidRPr="00A1069F" w:rsidRDefault="00693DD9" w:rsidP="00A1069F">
      <w:pPr>
        <w:pStyle w:val="ListParagraph"/>
        <w:numPr>
          <w:ilvl w:val="0"/>
          <w:numId w:val="2"/>
        </w:numPr>
        <w:rPr>
          <w:rFonts w:cs="Arial"/>
        </w:rPr>
      </w:pPr>
      <w:r w:rsidRPr="00A1069F">
        <w:rPr>
          <w:rFonts w:cs="Arial"/>
        </w:rPr>
        <w:t>makes recommendations on academic and curricular matters relating to faculty welfare or morale, student affairs, business and budgetary affairs, and other matters of professional interest to faculty;</w:t>
      </w:r>
    </w:p>
    <w:p w14:paraId="06F10320" w14:textId="312C2276" w:rsidR="003E6D9E" w:rsidRDefault="00693DD9" w:rsidP="00A1069F">
      <w:pPr>
        <w:pStyle w:val="ListParagraph"/>
        <w:numPr>
          <w:ilvl w:val="0"/>
          <w:numId w:val="2"/>
        </w:numPr>
        <w:rPr>
          <w:rFonts w:cs="Arial"/>
        </w:rPr>
      </w:pPr>
      <w:r w:rsidRPr="00A1069F">
        <w:rPr>
          <w:rFonts w:cs="Arial"/>
        </w:rPr>
        <w:t>submits recommendations to the Board of Trustees (BOT) through the president.</w:t>
      </w:r>
    </w:p>
    <w:p w14:paraId="0532C364" w14:textId="77777777" w:rsidR="003E6D9E" w:rsidRDefault="003E6D9E">
      <w:pPr>
        <w:spacing w:line="278" w:lineRule="auto"/>
        <w:contextualSpacing w:val="0"/>
        <w:rPr>
          <w:rFonts w:cs="Arial"/>
        </w:rPr>
      </w:pPr>
      <w:r>
        <w:rPr>
          <w:rFonts w:cs="Arial"/>
        </w:rPr>
        <w:br w:type="page"/>
      </w:r>
    </w:p>
    <w:p w14:paraId="6F3D7722" w14:textId="77777777" w:rsidR="00693DD9" w:rsidRPr="00693DD9" w:rsidRDefault="3E095AF9" w:rsidP="762C9F8A">
      <w:pPr>
        <w:pStyle w:val="Heading1"/>
        <w:jc w:val="center"/>
      </w:pPr>
      <w:bookmarkStart w:id="3" w:name="_Toc231929335"/>
      <w:r>
        <w:lastRenderedPageBreak/>
        <w:t>Faculty Senate Bylaws</w:t>
      </w:r>
      <w:bookmarkEnd w:id="3"/>
    </w:p>
    <w:p w14:paraId="24104B3D" w14:textId="373817E5" w:rsidR="003E6D9E" w:rsidRDefault="3E095AF9" w:rsidP="00693DD9">
      <w:pPr>
        <w:rPr>
          <w:rFonts w:cs="Arial"/>
        </w:rPr>
      </w:pPr>
      <w:r w:rsidRPr="762C9F8A">
        <w:rPr>
          <w:rFonts w:cs="Arial"/>
        </w:rPr>
        <w:t xml:space="preserve">The following Bylaws of the CWU Faculty Senate (Bylaws) are designed to supplement the Code by establishing rules for organization and procedure. In every case, the Code and/or Collective Bargaining Agreement (CBA) </w:t>
      </w:r>
      <w:proofErr w:type="gramStart"/>
      <w:r w:rsidRPr="762C9F8A">
        <w:rPr>
          <w:rFonts w:cs="Arial"/>
        </w:rPr>
        <w:t>takes</w:t>
      </w:r>
      <w:proofErr w:type="gramEnd"/>
      <w:r w:rsidRPr="762C9F8A">
        <w:rPr>
          <w:rFonts w:cs="Arial"/>
        </w:rPr>
        <w:t xml:space="preserve"> precedence; all relevant provisions of that Code have been incorporated (with parenthetical designation</w:t>
      </w:r>
      <w:r w:rsidR="4CDCF4BB" w:rsidRPr="762C9F8A">
        <w:rPr>
          <w:rFonts w:cs="Arial"/>
        </w:rPr>
        <w:t>s</w:t>
      </w:r>
      <w:r w:rsidRPr="762C9F8A">
        <w:rPr>
          <w:rFonts w:cs="Arial"/>
        </w:rPr>
        <w:t>) into these Bylaws, and will be automatically corrected, without need for a vote, upon amendment of the Code.</w:t>
      </w:r>
    </w:p>
    <w:p w14:paraId="5B8320E7" w14:textId="77777777" w:rsidR="003E6D9E" w:rsidRDefault="003E6D9E">
      <w:pPr>
        <w:spacing w:line="278" w:lineRule="auto"/>
        <w:contextualSpacing w:val="0"/>
        <w:rPr>
          <w:rFonts w:cs="Arial"/>
        </w:rPr>
      </w:pPr>
      <w:r>
        <w:rPr>
          <w:rFonts w:cs="Arial"/>
        </w:rPr>
        <w:br w:type="page"/>
      </w:r>
    </w:p>
    <w:p w14:paraId="0AF11776" w14:textId="22A87A9F" w:rsidR="003E6D9E" w:rsidRPr="00D72879" w:rsidRDefault="00693DD9" w:rsidP="00D72879">
      <w:pPr>
        <w:jc w:val="center"/>
        <w:rPr>
          <w:b/>
          <w:bCs/>
        </w:rPr>
      </w:pPr>
      <w:r w:rsidRPr="00D72879">
        <w:rPr>
          <w:b/>
          <w:bCs/>
        </w:rPr>
        <w:lastRenderedPageBreak/>
        <w:t>Central Washington University</w:t>
      </w:r>
    </w:p>
    <w:p w14:paraId="00C01382" w14:textId="3CB1C576" w:rsidR="00693DD9" w:rsidRPr="00D72879" w:rsidRDefault="00693DD9" w:rsidP="00D72879">
      <w:pPr>
        <w:jc w:val="center"/>
        <w:rPr>
          <w:b/>
          <w:bCs/>
        </w:rPr>
      </w:pPr>
      <w:r w:rsidRPr="00D72879">
        <w:rPr>
          <w:b/>
          <w:bCs/>
        </w:rPr>
        <w:t>Faculty Senate Bylaws</w:t>
      </w:r>
    </w:p>
    <w:p w14:paraId="63B906DD" w14:textId="77777777" w:rsidR="00693DD9" w:rsidRPr="00693DD9" w:rsidRDefault="3E095AF9" w:rsidP="762C9F8A">
      <w:pPr>
        <w:pStyle w:val="Heading1"/>
        <w:jc w:val="center"/>
      </w:pPr>
      <w:bookmarkStart w:id="4" w:name="_Toc231929336"/>
      <w:r>
        <w:t>Table of Contents</w:t>
      </w:r>
      <w:bookmarkEnd w:id="4"/>
    </w:p>
    <w:p w14:paraId="31180321" w14:textId="77777777" w:rsidR="00993FB8" w:rsidRDefault="00993FB8" w:rsidP="00693DD9">
      <w:pPr>
        <w:rPr>
          <w:rFonts w:cs="Arial"/>
        </w:rPr>
      </w:pPr>
    </w:p>
    <w:p w14:paraId="6BEFC4DB" w14:textId="37C3FB90" w:rsidR="00235CFF" w:rsidRDefault="00235CFF">
      <w:pPr>
        <w:pStyle w:val="TOC1"/>
        <w:tabs>
          <w:tab w:val="right" w:leader="dot" w:pos="9350"/>
        </w:tabs>
        <w:rPr>
          <w:rFonts w:asciiTheme="minorHAnsi" w:hAnsiTheme="minorHAnsi" w:cstheme="minorBidi"/>
          <w:bCs w:val="0"/>
          <w:i w:val="0"/>
          <w:noProof/>
        </w:rPr>
      </w:pPr>
      <w:r>
        <w:rPr>
          <w:rFonts w:cs="Arial"/>
          <w:bCs w:val="0"/>
        </w:rPr>
        <w:fldChar w:fldCharType="begin"/>
      </w:r>
      <w:r>
        <w:rPr>
          <w:rFonts w:cs="Arial"/>
          <w:bCs w:val="0"/>
        </w:rPr>
        <w:instrText xml:space="preserve"> TOC \o "1-3" \h \z \u </w:instrText>
      </w:r>
      <w:r>
        <w:rPr>
          <w:rFonts w:cs="Arial"/>
          <w:bCs w:val="0"/>
        </w:rPr>
        <w:fldChar w:fldCharType="separate"/>
      </w:r>
      <w:hyperlink w:anchor="_Toc231929332" w:history="1">
        <w:r w:rsidRPr="00D94F4E">
          <w:rPr>
            <w:rStyle w:val="Hyperlink"/>
            <w:noProof/>
          </w:rPr>
          <w:t>Abbreviations</w:t>
        </w:r>
        <w:r>
          <w:rPr>
            <w:noProof/>
            <w:webHidden/>
          </w:rPr>
          <w:tab/>
        </w:r>
        <w:r>
          <w:rPr>
            <w:noProof/>
            <w:webHidden/>
          </w:rPr>
          <w:fldChar w:fldCharType="begin"/>
        </w:r>
        <w:r>
          <w:rPr>
            <w:noProof/>
            <w:webHidden/>
          </w:rPr>
          <w:instrText xml:space="preserve"> PAGEREF _Toc231929332 \h </w:instrText>
        </w:r>
        <w:r>
          <w:rPr>
            <w:noProof/>
            <w:webHidden/>
          </w:rPr>
        </w:r>
        <w:r>
          <w:rPr>
            <w:noProof/>
            <w:webHidden/>
          </w:rPr>
          <w:fldChar w:fldCharType="separate"/>
        </w:r>
        <w:r>
          <w:rPr>
            <w:noProof/>
            <w:webHidden/>
          </w:rPr>
          <w:t>i</w:t>
        </w:r>
        <w:r>
          <w:rPr>
            <w:noProof/>
            <w:webHidden/>
          </w:rPr>
          <w:fldChar w:fldCharType="end"/>
        </w:r>
      </w:hyperlink>
    </w:p>
    <w:p w14:paraId="686006E2" w14:textId="50993888" w:rsidR="00235CFF" w:rsidRDefault="00235CFF">
      <w:pPr>
        <w:pStyle w:val="TOC1"/>
        <w:tabs>
          <w:tab w:val="right" w:leader="dot" w:pos="9350"/>
        </w:tabs>
        <w:rPr>
          <w:rFonts w:asciiTheme="minorHAnsi" w:hAnsiTheme="minorHAnsi" w:cstheme="minorBidi"/>
          <w:bCs w:val="0"/>
          <w:i w:val="0"/>
          <w:noProof/>
        </w:rPr>
      </w:pPr>
      <w:hyperlink w:anchor="_Toc231929333" w:history="1">
        <w:r w:rsidRPr="00D94F4E">
          <w:rPr>
            <w:rStyle w:val="Hyperlink"/>
            <w:noProof/>
          </w:rPr>
          <w:t>Statement of Vision</w:t>
        </w:r>
        <w:r>
          <w:rPr>
            <w:noProof/>
            <w:webHidden/>
          </w:rPr>
          <w:tab/>
        </w:r>
        <w:r>
          <w:rPr>
            <w:noProof/>
            <w:webHidden/>
          </w:rPr>
          <w:fldChar w:fldCharType="begin"/>
        </w:r>
        <w:r>
          <w:rPr>
            <w:noProof/>
            <w:webHidden/>
          </w:rPr>
          <w:instrText xml:space="preserve"> PAGEREF _Toc231929333 \h </w:instrText>
        </w:r>
        <w:r>
          <w:rPr>
            <w:noProof/>
            <w:webHidden/>
          </w:rPr>
        </w:r>
        <w:r>
          <w:rPr>
            <w:noProof/>
            <w:webHidden/>
          </w:rPr>
          <w:fldChar w:fldCharType="separate"/>
        </w:r>
        <w:r>
          <w:rPr>
            <w:noProof/>
            <w:webHidden/>
          </w:rPr>
          <w:t>i</w:t>
        </w:r>
        <w:r>
          <w:rPr>
            <w:noProof/>
            <w:webHidden/>
          </w:rPr>
          <w:fldChar w:fldCharType="end"/>
        </w:r>
      </w:hyperlink>
    </w:p>
    <w:p w14:paraId="46F4F992" w14:textId="11EBFC71" w:rsidR="00235CFF" w:rsidRDefault="00235CFF">
      <w:pPr>
        <w:pStyle w:val="TOC1"/>
        <w:tabs>
          <w:tab w:val="right" w:leader="dot" w:pos="9350"/>
        </w:tabs>
        <w:rPr>
          <w:rFonts w:asciiTheme="minorHAnsi" w:hAnsiTheme="minorHAnsi" w:cstheme="minorBidi"/>
          <w:bCs w:val="0"/>
          <w:i w:val="0"/>
          <w:noProof/>
        </w:rPr>
      </w:pPr>
      <w:hyperlink w:anchor="_Toc231929334" w:history="1">
        <w:r w:rsidRPr="00D94F4E">
          <w:rPr>
            <w:rStyle w:val="Hyperlink"/>
            <w:noProof/>
          </w:rPr>
          <w:t>Mission Statement</w:t>
        </w:r>
        <w:r>
          <w:rPr>
            <w:noProof/>
            <w:webHidden/>
          </w:rPr>
          <w:tab/>
        </w:r>
        <w:r>
          <w:rPr>
            <w:noProof/>
            <w:webHidden/>
          </w:rPr>
          <w:fldChar w:fldCharType="begin"/>
        </w:r>
        <w:r>
          <w:rPr>
            <w:noProof/>
            <w:webHidden/>
          </w:rPr>
          <w:instrText xml:space="preserve"> PAGEREF _Toc231929334 \h </w:instrText>
        </w:r>
        <w:r>
          <w:rPr>
            <w:noProof/>
            <w:webHidden/>
          </w:rPr>
        </w:r>
        <w:r>
          <w:rPr>
            <w:noProof/>
            <w:webHidden/>
          </w:rPr>
          <w:fldChar w:fldCharType="separate"/>
        </w:r>
        <w:r>
          <w:rPr>
            <w:noProof/>
            <w:webHidden/>
          </w:rPr>
          <w:t>i</w:t>
        </w:r>
        <w:r>
          <w:rPr>
            <w:noProof/>
            <w:webHidden/>
          </w:rPr>
          <w:fldChar w:fldCharType="end"/>
        </w:r>
      </w:hyperlink>
    </w:p>
    <w:p w14:paraId="3F173E57" w14:textId="2E22963A" w:rsidR="00235CFF" w:rsidRDefault="00235CFF">
      <w:pPr>
        <w:pStyle w:val="TOC1"/>
        <w:tabs>
          <w:tab w:val="right" w:leader="dot" w:pos="9350"/>
        </w:tabs>
        <w:rPr>
          <w:rFonts w:asciiTheme="minorHAnsi" w:hAnsiTheme="minorHAnsi" w:cstheme="minorBidi"/>
          <w:bCs w:val="0"/>
          <w:i w:val="0"/>
          <w:noProof/>
        </w:rPr>
      </w:pPr>
      <w:hyperlink w:anchor="_Toc231929335" w:history="1">
        <w:r w:rsidRPr="00D94F4E">
          <w:rPr>
            <w:rStyle w:val="Hyperlink"/>
            <w:noProof/>
          </w:rPr>
          <w:t>Faculty Senate Bylaws</w:t>
        </w:r>
        <w:r>
          <w:rPr>
            <w:noProof/>
            <w:webHidden/>
          </w:rPr>
          <w:tab/>
        </w:r>
        <w:r>
          <w:rPr>
            <w:noProof/>
            <w:webHidden/>
          </w:rPr>
          <w:fldChar w:fldCharType="begin"/>
        </w:r>
        <w:r>
          <w:rPr>
            <w:noProof/>
            <w:webHidden/>
          </w:rPr>
          <w:instrText xml:space="preserve"> PAGEREF _Toc231929335 \h </w:instrText>
        </w:r>
        <w:r>
          <w:rPr>
            <w:noProof/>
            <w:webHidden/>
          </w:rPr>
        </w:r>
        <w:r>
          <w:rPr>
            <w:noProof/>
            <w:webHidden/>
          </w:rPr>
          <w:fldChar w:fldCharType="separate"/>
        </w:r>
        <w:r>
          <w:rPr>
            <w:noProof/>
            <w:webHidden/>
          </w:rPr>
          <w:t>iii</w:t>
        </w:r>
        <w:r>
          <w:rPr>
            <w:noProof/>
            <w:webHidden/>
          </w:rPr>
          <w:fldChar w:fldCharType="end"/>
        </w:r>
      </w:hyperlink>
    </w:p>
    <w:p w14:paraId="79BF6372" w14:textId="509861FD" w:rsidR="00235CFF" w:rsidRDefault="00235CFF">
      <w:pPr>
        <w:pStyle w:val="TOC1"/>
        <w:tabs>
          <w:tab w:val="right" w:leader="dot" w:pos="9350"/>
        </w:tabs>
        <w:rPr>
          <w:rFonts w:asciiTheme="minorHAnsi" w:hAnsiTheme="minorHAnsi" w:cstheme="minorBidi"/>
          <w:bCs w:val="0"/>
          <w:i w:val="0"/>
          <w:noProof/>
        </w:rPr>
      </w:pPr>
      <w:hyperlink w:anchor="_Toc231929336" w:history="1">
        <w:r w:rsidRPr="00D94F4E">
          <w:rPr>
            <w:rStyle w:val="Hyperlink"/>
            <w:noProof/>
          </w:rPr>
          <w:t>Table of Contents</w:t>
        </w:r>
        <w:r>
          <w:rPr>
            <w:noProof/>
            <w:webHidden/>
          </w:rPr>
          <w:tab/>
        </w:r>
        <w:r>
          <w:rPr>
            <w:noProof/>
            <w:webHidden/>
          </w:rPr>
          <w:fldChar w:fldCharType="begin"/>
        </w:r>
        <w:r>
          <w:rPr>
            <w:noProof/>
            <w:webHidden/>
          </w:rPr>
          <w:instrText xml:space="preserve"> PAGEREF _Toc231929336 \h </w:instrText>
        </w:r>
        <w:r>
          <w:rPr>
            <w:noProof/>
            <w:webHidden/>
          </w:rPr>
        </w:r>
        <w:r>
          <w:rPr>
            <w:noProof/>
            <w:webHidden/>
          </w:rPr>
          <w:fldChar w:fldCharType="separate"/>
        </w:r>
        <w:r>
          <w:rPr>
            <w:noProof/>
            <w:webHidden/>
          </w:rPr>
          <w:t>iv</w:t>
        </w:r>
        <w:r>
          <w:rPr>
            <w:noProof/>
            <w:webHidden/>
          </w:rPr>
          <w:fldChar w:fldCharType="end"/>
        </w:r>
      </w:hyperlink>
    </w:p>
    <w:p w14:paraId="3E57166F" w14:textId="12B98B55" w:rsidR="00235CFF" w:rsidRDefault="00235CFF">
      <w:pPr>
        <w:pStyle w:val="TOC3"/>
        <w:tabs>
          <w:tab w:val="left" w:pos="1320"/>
          <w:tab w:val="right" w:leader="dot" w:pos="9350"/>
        </w:tabs>
        <w:rPr>
          <w:rFonts w:asciiTheme="minorHAnsi" w:hAnsiTheme="minorHAnsi"/>
          <w:noProof/>
          <w:sz w:val="24"/>
          <w:szCs w:val="24"/>
        </w:rPr>
      </w:pPr>
      <w:hyperlink w:anchor="_Toc231929337" w:history="1">
        <w:r w:rsidRPr="00D94F4E">
          <w:rPr>
            <w:rStyle w:val="Hyperlink"/>
            <w:noProof/>
          </w:rPr>
          <w:t>Membership and Procedures for Election</w:t>
        </w:r>
        <w:r>
          <w:rPr>
            <w:noProof/>
            <w:webHidden/>
          </w:rPr>
          <w:tab/>
        </w:r>
        <w:r>
          <w:rPr>
            <w:noProof/>
            <w:webHidden/>
          </w:rPr>
          <w:fldChar w:fldCharType="begin"/>
        </w:r>
        <w:r>
          <w:rPr>
            <w:noProof/>
            <w:webHidden/>
          </w:rPr>
          <w:instrText xml:space="preserve"> PAGEREF _Toc231929337 \h </w:instrText>
        </w:r>
        <w:r>
          <w:rPr>
            <w:noProof/>
            <w:webHidden/>
          </w:rPr>
        </w:r>
        <w:r>
          <w:rPr>
            <w:noProof/>
            <w:webHidden/>
          </w:rPr>
          <w:fldChar w:fldCharType="separate"/>
        </w:r>
        <w:r>
          <w:rPr>
            <w:noProof/>
            <w:webHidden/>
          </w:rPr>
          <w:t>1</w:t>
        </w:r>
        <w:r>
          <w:rPr>
            <w:noProof/>
            <w:webHidden/>
          </w:rPr>
          <w:fldChar w:fldCharType="end"/>
        </w:r>
      </w:hyperlink>
    </w:p>
    <w:p w14:paraId="2E046A21" w14:textId="54F6859F" w:rsidR="00235CFF" w:rsidRDefault="00235CFF">
      <w:pPr>
        <w:pStyle w:val="TOC3"/>
        <w:tabs>
          <w:tab w:val="left" w:pos="1320"/>
          <w:tab w:val="right" w:leader="dot" w:pos="9350"/>
        </w:tabs>
        <w:rPr>
          <w:rFonts w:asciiTheme="minorHAnsi" w:hAnsiTheme="minorHAnsi"/>
          <w:noProof/>
          <w:sz w:val="24"/>
          <w:szCs w:val="24"/>
        </w:rPr>
      </w:pPr>
      <w:hyperlink w:anchor="_Toc231929338" w:history="1">
        <w:r w:rsidRPr="00D94F4E">
          <w:rPr>
            <w:rStyle w:val="Hyperlink"/>
            <w:noProof/>
          </w:rPr>
          <w:t>Executive Committee</w:t>
        </w:r>
        <w:r>
          <w:rPr>
            <w:noProof/>
            <w:webHidden/>
          </w:rPr>
          <w:tab/>
        </w:r>
        <w:r>
          <w:rPr>
            <w:noProof/>
            <w:webHidden/>
          </w:rPr>
          <w:fldChar w:fldCharType="begin"/>
        </w:r>
        <w:r>
          <w:rPr>
            <w:noProof/>
            <w:webHidden/>
          </w:rPr>
          <w:instrText xml:space="preserve"> PAGEREF _Toc231929338 \h </w:instrText>
        </w:r>
        <w:r>
          <w:rPr>
            <w:noProof/>
            <w:webHidden/>
          </w:rPr>
        </w:r>
        <w:r>
          <w:rPr>
            <w:noProof/>
            <w:webHidden/>
          </w:rPr>
          <w:fldChar w:fldCharType="separate"/>
        </w:r>
        <w:r>
          <w:rPr>
            <w:noProof/>
            <w:webHidden/>
          </w:rPr>
          <w:t>2</w:t>
        </w:r>
        <w:r>
          <w:rPr>
            <w:noProof/>
            <w:webHidden/>
          </w:rPr>
          <w:fldChar w:fldCharType="end"/>
        </w:r>
      </w:hyperlink>
    </w:p>
    <w:p w14:paraId="7A684A9A" w14:textId="287C5D56" w:rsidR="00235CFF" w:rsidRDefault="00235CFF">
      <w:pPr>
        <w:pStyle w:val="TOC3"/>
        <w:tabs>
          <w:tab w:val="left" w:pos="1320"/>
          <w:tab w:val="right" w:leader="dot" w:pos="9350"/>
        </w:tabs>
        <w:rPr>
          <w:rFonts w:asciiTheme="minorHAnsi" w:hAnsiTheme="minorHAnsi"/>
          <w:noProof/>
          <w:sz w:val="24"/>
          <w:szCs w:val="24"/>
        </w:rPr>
      </w:pPr>
      <w:hyperlink w:anchor="_Toc231929339" w:history="1">
        <w:r w:rsidRPr="00D94F4E">
          <w:rPr>
            <w:rStyle w:val="Hyperlink"/>
            <w:noProof/>
          </w:rPr>
          <w:t>Senate Standing Committees</w:t>
        </w:r>
        <w:r>
          <w:rPr>
            <w:noProof/>
            <w:webHidden/>
          </w:rPr>
          <w:tab/>
        </w:r>
        <w:r>
          <w:rPr>
            <w:noProof/>
            <w:webHidden/>
          </w:rPr>
          <w:fldChar w:fldCharType="begin"/>
        </w:r>
        <w:r>
          <w:rPr>
            <w:noProof/>
            <w:webHidden/>
          </w:rPr>
          <w:instrText xml:space="preserve"> PAGEREF _Toc231929339 \h </w:instrText>
        </w:r>
        <w:r>
          <w:rPr>
            <w:noProof/>
            <w:webHidden/>
          </w:rPr>
        </w:r>
        <w:r>
          <w:rPr>
            <w:noProof/>
            <w:webHidden/>
          </w:rPr>
          <w:fldChar w:fldCharType="separate"/>
        </w:r>
        <w:r>
          <w:rPr>
            <w:noProof/>
            <w:webHidden/>
          </w:rPr>
          <w:t>5</w:t>
        </w:r>
        <w:r>
          <w:rPr>
            <w:noProof/>
            <w:webHidden/>
          </w:rPr>
          <w:fldChar w:fldCharType="end"/>
        </w:r>
      </w:hyperlink>
    </w:p>
    <w:p w14:paraId="0E02F540" w14:textId="67FF0898" w:rsidR="00235CFF" w:rsidRDefault="00235CFF">
      <w:pPr>
        <w:pStyle w:val="TOC3"/>
        <w:tabs>
          <w:tab w:val="left" w:pos="1320"/>
          <w:tab w:val="right" w:leader="dot" w:pos="9350"/>
        </w:tabs>
        <w:rPr>
          <w:rFonts w:asciiTheme="minorHAnsi" w:hAnsiTheme="minorHAnsi"/>
          <w:noProof/>
          <w:sz w:val="24"/>
          <w:szCs w:val="24"/>
        </w:rPr>
      </w:pPr>
      <w:hyperlink w:anchor="_Toc231929340" w:history="1">
        <w:r w:rsidRPr="00D94F4E">
          <w:rPr>
            <w:rStyle w:val="Hyperlink"/>
            <w:noProof/>
          </w:rPr>
          <w:t>Meeting</w:t>
        </w:r>
        <w:r>
          <w:rPr>
            <w:noProof/>
            <w:webHidden/>
          </w:rPr>
          <w:tab/>
        </w:r>
        <w:r>
          <w:rPr>
            <w:noProof/>
            <w:webHidden/>
          </w:rPr>
          <w:fldChar w:fldCharType="begin"/>
        </w:r>
        <w:r>
          <w:rPr>
            <w:noProof/>
            <w:webHidden/>
          </w:rPr>
          <w:instrText xml:space="preserve"> PAGEREF _Toc231929340 \h </w:instrText>
        </w:r>
        <w:r>
          <w:rPr>
            <w:noProof/>
            <w:webHidden/>
          </w:rPr>
        </w:r>
        <w:r>
          <w:rPr>
            <w:noProof/>
            <w:webHidden/>
          </w:rPr>
          <w:fldChar w:fldCharType="separate"/>
        </w:r>
        <w:r>
          <w:rPr>
            <w:noProof/>
            <w:webHidden/>
          </w:rPr>
          <w:t>9</w:t>
        </w:r>
        <w:r>
          <w:rPr>
            <w:noProof/>
            <w:webHidden/>
          </w:rPr>
          <w:fldChar w:fldCharType="end"/>
        </w:r>
      </w:hyperlink>
    </w:p>
    <w:p w14:paraId="2287631B" w14:textId="21CA721B" w:rsidR="00235CFF" w:rsidRDefault="00235CFF">
      <w:pPr>
        <w:pStyle w:val="TOC3"/>
        <w:tabs>
          <w:tab w:val="left" w:pos="1320"/>
          <w:tab w:val="right" w:leader="dot" w:pos="9350"/>
        </w:tabs>
        <w:rPr>
          <w:rFonts w:asciiTheme="minorHAnsi" w:hAnsiTheme="minorHAnsi"/>
          <w:noProof/>
          <w:sz w:val="24"/>
          <w:szCs w:val="24"/>
        </w:rPr>
      </w:pPr>
      <w:hyperlink w:anchor="_Toc231929341" w:history="1">
        <w:r w:rsidRPr="00D94F4E">
          <w:rPr>
            <w:rStyle w:val="Hyperlink"/>
            <w:noProof/>
          </w:rPr>
          <w:t>Conduct of Business</w:t>
        </w:r>
        <w:r>
          <w:rPr>
            <w:noProof/>
            <w:webHidden/>
          </w:rPr>
          <w:tab/>
        </w:r>
        <w:r>
          <w:rPr>
            <w:noProof/>
            <w:webHidden/>
          </w:rPr>
          <w:fldChar w:fldCharType="begin"/>
        </w:r>
        <w:r>
          <w:rPr>
            <w:noProof/>
            <w:webHidden/>
          </w:rPr>
          <w:instrText xml:space="preserve"> PAGEREF _Toc231929341 \h </w:instrText>
        </w:r>
        <w:r>
          <w:rPr>
            <w:noProof/>
            <w:webHidden/>
          </w:rPr>
        </w:r>
        <w:r>
          <w:rPr>
            <w:noProof/>
            <w:webHidden/>
          </w:rPr>
          <w:fldChar w:fldCharType="separate"/>
        </w:r>
        <w:r>
          <w:rPr>
            <w:noProof/>
            <w:webHidden/>
          </w:rPr>
          <w:t>10</w:t>
        </w:r>
        <w:r>
          <w:rPr>
            <w:noProof/>
            <w:webHidden/>
          </w:rPr>
          <w:fldChar w:fldCharType="end"/>
        </w:r>
      </w:hyperlink>
    </w:p>
    <w:p w14:paraId="3EF1C7E5" w14:textId="1875A286" w:rsidR="00235CFF" w:rsidRDefault="00235CFF">
      <w:pPr>
        <w:pStyle w:val="TOC3"/>
        <w:tabs>
          <w:tab w:val="left" w:pos="1320"/>
          <w:tab w:val="right" w:leader="dot" w:pos="9350"/>
        </w:tabs>
        <w:rPr>
          <w:rFonts w:asciiTheme="minorHAnsi" w:hAnsiTheme="minorHAnsi"/>
          <w:noProof/>
          <w:sz w:val="24"/>
          <w:szCs w:val="24"/>
        </w:rPr>
      </w:pPr>
      <w:hyperlink w:anchor="_Toc231929342" w:history="1">
        <w:r w:rsidRPr="00D94F4E">
          <w:rPr>
            <w:rStyle w:val="Hyperlink"/>
            <w:noProof/>
          </w:rPr>
          <w:t>Records</w:t>
        </w:r>
        <w:r>
          <w:rPr>
            <w:noProof/>
            <w:webHidden/>
          </w:rPr>
          <w:tab/>
        </w:r>
        <w:r>
          <w:rPr>
            <w:noProof/>
            <w:webHidden/>
          </w:rPr>
          <w:fldChar w:fldCharType="begin"/>
        </w:r>
        <w:r>
          <w:rPr>
            <w:noProof/>
            <w:webHidden/>
          </w:rPr>
          <w:instrText xml:space="preserve"> PAGEREF _Toc231929342 \h </w:instrText>
        </w:r>
        <w:r>
          <w:rPr>
            <w:noProof/>
            <w:webHidden/>
          </w:rPr>
        </w:r>
        <w:r>
          <w:rPr>
            <w:noProof/>
            <w:webHidden/>
          </w:rPr>
          <w:fldChar w:fldCharType="separate"/>
        </w:r>
        <w:r>
          <w:rPr>
            <w:noProof/>
            <w:webHidden/>
          </w:rPr>
          <w:t>11</w:t>
        </w:r>
        <w:r>
          <w:rPr>
            <w:noProof/>
            <w:webHidden/>
          </w:rPr>
          <w:fldChar w:fldCharType="end"/>
        </w:r>
      </w:hyperlink>
    </w:p>
    <w:p w14:paraId="5C8E61CC" w14:textId="7ADF1507" w:rsidR="00235CFF" w:rsidRDefault="00235CFF">
      <w:pPr>
        <w:pStyle w:val="TOC3"/>
        <w:tabs>
          <w:tab w:val="left" w:pos="1540"/>
          <w:tab w:val="right" w:leader="dot" w:pos="9350"/>
        </w:tabs>
        <w:rPr>
          <w:rFonts w:asciiTheme="minorHAnsi" w:hAnsiTheme="minorHAnsi"/>
          <w:noProof/>
          <w:sz w:val="24"/>
          <w:szCs w:val="24"/>
        </w:rPr>
      </w:pPr>
      <w:hyperlink w:anchor="_Toc231929343" w:history="1">
        <w:r w:rsidRPr="00D94F4E">
          <w:rPr>
            <w:rStyle w:val="Hyperlink"/>
            <w:noProof/>
          </w:rPr>
          <w:t>Additional Powers and Duties of the Senate</w:t>
        </w:r>
        <w:r>
          <w:rPr>
            <w:noProof/>
            <w:webHidden/>
          </w:rPr>
          <w:tab/>
        </w:r>
        <w:r>
          <w:rPr>
            <w:noProof/>
            <w:webHidden/>
          </w:rPr>
          <w:fldChar w:fldCharType="begin"/>
        </w:r>
        <w:r>
          <w:rPr>
            <w:noProof/>
            <w:webHidden/>
          </w:rPr>
          <w:instrText xml:space="preserve"> PAGEREF _Toc231929343 \h </w:instrText>
        </w:r>
        <w:r>
          <w:rPr>
            <w:noProof/>
            <w:webHidden/>
          </w:rPr>
        </w:r>
        <w:r>
          <w:rPr>
            <w:noProof/>
            <w:webHidden/>
          </w:rPr>
          <w:fldChar w:fldCharType="separate"/>
        </w:r>
        <w:r>
          <w:rPr>
            <w:noProof/>
            <w:webHidden/>
          </w:rPr>
          <w:t>12</w:t>
        </w:r>
        <w:r>
          <w:rPr>
            <w:noProof/>
            <w:webHidden/>
          </w:rPr>
          <w:fldChar w:fldCharType="end"/>
        </w:r>
      </w:hyperlink>
    </w:p>
    <w:p w14:paraId="5D4AC57F" w14:textId="7B680232" w:rsidR="00235CFF" w:rsidRDefault="00235CFF">
      <w:pPr>
        <w:pStyle w:val="TOC3"/>
        <w:tabs>
          <w:tab w:val="left" w:pos="1540"/>
          <w:tab w:val="right" w:leader="dot" w:pos="9350"/>
        </w:tabs>
        <w:rPr>
          <w:rFonts w:asciiTheme="minorHAnsi" w:hAnsiTheme="minorHAnsi"/>
          <w:noProof/>
          <w:sz w:val="24"/>
          <w:szCs w:val="24"/>
        </w:rPr>
      </w:pPr>
      <w:hyperlink w:anchor="_Toc231929344" w:history="1">
        <w:r w:rsidRPr="00D94F4E">
          <w:rPr>
            <w:rStyle w:val="Hyperlink"/>
            <w:noProof/>
          </w:rPr>
          <w:t>Reimbursement of Senate-Related Expenses</w:t>
        </w:r>
        <w:r>
          <w:rPr>
            <w:noProof/>
            <w:webHidden/>
          </w:rPr>
          <w:tab/>
        </w:r>
        <w:r>
          <w:rPr>
            <w:noProof/>
            <w:webHidden/>
          </w:rPr>
          <w:fldChar w:fldCharType="begin"/>
        </w:r>
        <w:r>
          <w:rPr>
            <w:noProof/>
            <w:webHidden/>
          </w:rPr>
          <w:instrText xml:space="preserve"> PAGEREF _Toc231929344 \h </w:instrText>
        </w:r>
        <w:r>
          <w:rPr>
            <w:noProof/>
            <w:webHidden/>
          </w:rPr>
        </w:r>
        <w:r>
          <w:rPr>
            <w:noProof/>
            <w:webHidden/>
          </w:rPr>
          <w:fldChar w:fldCharType="separate"/>
        </w:r>
        <w:r>
          <w:rPr>
            <w:noProof/>
            <w:webHidden/>
          </w:rPr>
          <w:t>14</w:t>
        </w:r>
        <w:r>
          <w:rPr>
            <w:noProof/>
            <w:webHidden/>
          </w:rPr>
          <w:fldChar w:fldCharType="end"/>
        </w:r>
      </w:hyperlink>
    </w:p>
    <w:p w14:paraId="188772AE" w14:textId="70C3B14B" w:rsidR="00235CFF" w:rsidRDefault="00235CFF">
      <w:pPr>
        <w:pStyle w:val="TOC3"/>
        <w:tabs>
          <w:tab w:val="left" w:pos="1320"/>
          <w:tab w:val="right" w:leader="dot" w:pos="9350"/>
        </w:tabs>
        <w:rPr>
          <w:rFonts w:asciiTheme="minorHAnsi" w:hAnsiTheme="minorHAnsi"/>
          <w:noProof/>
          <w:sz w:val="24"/>
          <w:szCs w:val="24"/>
        </w:rPr>
      </w:pPr>
      <w:hyperlink w:anchor="_Toc231929345" w:history="1">
        <w:r w:rsidRPr="00D94F4E">
          <w:rPr>
            <w:rStyle w:val="Hyperlink"/>
            <w:noProof/>
          </w:rPr>
          <w:t>Amendment of Bylaws</w:t>
        </w:r>
        <w:r>
          <w:rPr>
            <w:noProof/>
            <w:webHidden/>
          </w:rPr>
          <w:tab/>
        </w:r>
        <w:r>
          <w:rPr>
            <w:noProof/>
            <w:webHidden/>
          </w:rPr>
          <w:fldChar w:fldCharType="begin"/>
        </w:r>
        <w:r>
          <w:rPr>
            <w:noProof/>
            <w:webHidden/>
          </w:rPr>
          <w:instrText xml:space="preserve"> PAGEREF _Toc231929345 \h </w:instrText>
        </w:r>
        <w:r>
          <w:rPr>
            <w:noProof/>
            <w:webHidden/>
          </w:rPr>
        </w:r>
        <w:r>
          <w:rPr>
            <w:noProof/>
            <w:webHidden/>
          </w:rPr>
          <w:fldChar w:fldCharType="separate"/>
        </w:r>
        <w:r>
          <w:rPr>
            <w:noProof/>
            <w:webHidden/>
          </w:rPr>
          <w:t>14</w:t>
        </w:r>
        <w:r>
          <w:rPr>
            <w:noProof/>
            <w:webHidden/>
          </w:rPr>
          <w:fldChar w:fldCharType="end"/>
        </w:r>
      </w:hyperlink>
    </w:p>
    <w:p w14:paraId="0C6DA83E" w14:textId="5A1CAAB4" w:rsidR="00993FB8" w:rsidRDefault="00235CFF" w:rsidP="00693DD9">
      <w:pPr>
        <w:rPr>
          <w:rFonts w:cs="Arial"/>
        </w:rPr>
        <w:sectPr w:rsidR="00993FB8" w:rsidSect="00F17BAB">
          <w:pgSz w:w="12240" w:h="15840"/>
          <w:pgMar w:top="1440" w:right="1440" w:bottom="1440" w:left="1440" w:header="720" w:footer="720" w:gutter="0"/>
          <w:pgNumType w:fmt="lowerRoman" w:start="1"/>
          <w:cols w:space="720"/>
          <w:docGrid w:linePitch="360"/>
        </w:sectPr>
      </w:pPr>
      <w:r>
        <w:rPr>
          <w:rFonts w:cs="Arial"/>
          <w:bCs/>
        </w:rPr>
        <w:fldChar w:fldCharType="end"/>
      </w:r>
    </w:p>
    <w:p w14:paraId="24EE69E1" w14:textId="6831FAF8" w:rsidR="00693DD9" w:rsidRPr="00CF23B0" w:rsidRDefault="00693DD9" w:rsidP="00404001">
      <w:pPr>
        <w:pStyle w:val="Heading3"/>
      </w:pPr>
      <w:bookmarkStart w:id="5" w:name="_Toc231929337"/>
      <w:r w:rsidRPr="00CF23B0">
        <w:lastRenderedPageBreak/>
        <w:t>Membership and Procedures for Election</w:t>
      </w:r>
      <w:bookmarkEnd w:id="5"/>
    </w:p>
    <w:p w14:paraId="38B47DB7" w14:textId="68D31909" w:rsidR="00693DD9" w:rsidRPr="00993FB8" w:rsidRDefault="00693DD9" w:rsidP="00A47588">
      <w:pPr>
        <w:pStyle w:val="ListParagraph"/>
        <w:numPr>
          <w:ilvl w:val="1"/>
          <w:numId w:val="11"/>
        </w:numPr>
        <w:contextualSpacing w:val="0"/>
        <w:rPr>
          <w:rFonts w:cs="Arial"/>
        </w:rPr>
      </w:pPr>
      <w:r w:rsidRPr="00993FB8">
        <w:rPr>
          <w:rFonts w:cs="Arial"/>
        </w:rPr>
        <w:t>Membership</w:t>
      </w:r>
    </w:p>
    <w:p w14:paraId="7F47976A" w14:textId="0981F39D" w:rsidR="00693DD9" w:rsidRPr="005B1214" w:rsidRDefault="00693DD9" w:rsidP="00632AD8">
      <w:pPr>
        <w:pStyle w:val="ListParagraph"/>
        <w:numPr>
          <w:ilvl w:val="2"/>
          <w:numId w:val="11"/>
        </w:numPr>
        <w:contextualSpacing w:val="0"/>
        <w:rPr>
          <w:rFonts w:cs="Arial"/>
        </w:rPr>
      </w:pPr>
      <w:r w:rsidRPr="005B1214">
        <w:rPr>
          <w:rFonts w:cs="Arial"/>
        </w:rPr>
        <w:t xml:space="preserve">Membership of the Senate is prescribed in the Code </w:t>
      </w:r>
      <w:r w:rsidR="00D72879" w:rsidRPr="005B1214">
        <w:rPr>
          <w:rFonts w:cs="Arial"/>
        </w:rPr>
        <w:t>(</w:t>
      </w:r>
      <w:r w:rsidR="000166E9">
        <w:rPr>
          <w:rFonts w:cs="Arial"/>
        </w:rPr>
        <w:t>s</w:t>
      </w:r>
      <w:r w:rsidR="00D72879" w:rsidRPr="005B1214">
        <w:rPr>
          <w:rFonts w:cs="Arial"/>
        </w:rPr>
        <w:t xml:space="preserve">ee </w:t>
      </w:r>
      <w:r w:rsidRPr="005B1214">
        <w:rPr>
          <w:rFonts w:cs="Arial"/>
        </w:rPr>
        <w:t>Section IV</w:t>
      </w:r>
      <w:r w:rsidR="005B1214">
        <w:rPr>
          <w:rFonts w:cs="Arial"/>
        </w:rPr>
        <w:t>.</w:t>
      </w:r>
      <w:r w:rsidR="00D72879" w:rsidRPr="005B1214">
        <w:rPr>
          <w:rFonts w:cs="Arial"/>
        </w:rPr>
        <w:t>)</w:t>
      </w:r>
    </w:p>
    <w:p w14:paraId="7888B7B6" w14:textId="3E0BCC52" w:rsidR="00693DD9" w:rsidRPr="00993FB8" w:rsidRDefault="00693DD9" w:rsidP="00A47588">
      <w:pPr>
        <w:pStyle w:val="ListParagraph"/>
        <w:numPr>
          <w:ilvl w:val="1"/>
          <w:numId w:val="11"/>
        </w:numPr>
        <w:contextualSpacing w:val="0"/>
        <w:rPr>
          <w:rFonts w:cs="Arial"/>
        </w:rPr>
      </w:pPr>
      <w:r w:rsidRPr="00993FB8">
        <w:rPr>
          <w:rFonts w:cs="Arial"/>
        </w:rPr>
        <w:t>Nomination and election</w:t>
      </w:r>
    </w:p>
    <w:p w14:paraId="2FFCCB36" w14:textId="596B81BC" w:rsidR="00693DD9" w:rsidRPr="00993FB8" w:rsidRDefault="00693DD9" w:rsidP="00A47588">
      <w:pPr>
        <w:pStyle w:val="ListParagraph"/>
        <w:numPr>
          <w:ilvl w:val="2"/>
          <w:numId w:val="11"/>
        </w:numPr>
        <w:contextualSpacing w:val="0"/>
        <w:rPr>
          <w:rFonts w:cs="Arial"/>
        </w:rPr>
      </w:pPr>
      <w:r w:rsidRPr="00993FB8">
        <w:rPr>
          <w:rFonts w:cs="Arial"/>
        </w:rPr>
        <w:t>Senators and alternates (except non-tenure track faculty senators; see B.</w:t>
      </w:r>
      <w:r w:rsidR="00D72879">
        <w:rPr>
          <w:rFonts w:cs="Arial"/>
        </w:rPr>
        <w:t>3</w:t>
      </w:r>
      <w:r w:rsidRPr="00993FB8">
        <w:rPr>
          <w:rFonts w:cs="Arial"/>
        </w:rPr>
        <w:t xml:space="preserve"> below) shall be nominated and elected during winter quarter and the Senate office informed of results by January 31.</w:t>
      </w:r>
    </w:p>
    <w:p w14:paraId="100CA778" w14:textId="45760758" w:rsidR="00693DD9" w:rsidRPr="00993FB8" w:rsidRDefault="00693DD9" w:rsidP="00A47588">
      <w:pPr>
        <w:pStyle w:val="ListParagraph"/>
        <w:numPr>
          <w:ilvl w:val="2"/>
          <w:numId w:val="11"/>
        </w:numPr>
        <w:contextualSpacing w:val="0"/>
        <w:rPr>
          <w:rFonts w:cs="Arial"/>
        </w:rPr>
      </w:pPr>
      <w:r w:rsidRPr="00993FB8">
        <w:rPr>
          <w:rFonts w:cs="Arial"/>
        </w:rPr>
        <w:t xml:space="preserve">A department chair should serve as senator only if no other TT/T faculty member in that department is willing and able to serve. </w:t>
      </w:r>
    </w:p>
    <w:p w14:paraId="508159B2" w14:textId="0C5CEFE1" w:rsidR="00693DD9" w:rsidRPr="00993FB8" w:rsidRDefault="00693DD9" w:rsidP="00A47588">
      <w:pPr>
        <w:pStyle w:val="ListParagraph"/>
        <w:numPr>
          <w:ilvl w:val="2"/>
          <w:numId w:val="11"/>
        </w:numPr>
        <w:contextualSpacing w:val="0"/>
        <w:rPr>
          <w:rFonts w:cs="Arial"/>
        </w:rPr>
      </w:pPr>
      <w:r w:rsidRPr="00993FB8">
        <w:rPr>
          <w:rFonts w:cs="Arial"/>
        </w:rPr>
        <w:t>Non-tenure track senators and alternates shall be nominated and elected during spring quarter.</w:t>
      </w:r>
    </w:p>
    <w:p w14:paraId="0D5AD6DC" w14:textId="43E92EC0" w:rsidR="00693DD9" w:rsidRPr="00993FB8" w:rsidRDefault="00693DD9" w:rsidP="00A47588">
      <w:pPr>
        <w:pStyle w:val="ListParagraph"/>
        <w:numPr>
          <w:ilvl w:val="2"/>
          <w:numId w:val="11"/>
        </w:numPr>
        <w:contextualSpacing w:val="0"/>
        <w:rPr>
          <w:rFonts w:cs="Arial"/>
        </w:rPr>
      </w:pPr>
      <w:r w:rsidRPr="00993FB8">
        <w:rPr>
          <w:rFonts w:cs="Arial"/>
        </w:rPr>
        <w:t>Only faculty members consenting to nomination shall be candidates.</w:t>
      </w:r>
    </w:p>
    <w:p w14:paraId="70F17D8D" w14:textId="75D04A8B" w:rsidR="00693DD9" w:rsidRPr="00993FB8" w:rsidRDefault="00693DD9" w:rsidP="00A47588">
      <w:pPr>
        <w:pStyle w:val="ListParagraph"/>
        <w:numPr>
          <w:ilvl w:val="2"/>
          <w:numId w:val="11"/>
        </w:numPr>
        <w:contextualSpacing w:val="0"/>
        <w:rPr>
          <w:rFonts w:cs="Arial"/>
        </w:rPr>
      </w:pPr>
      <w:r w:rsidRPr="00993FB8">
        <w:rPr>
          <w:rFonts w:cs="Arial"/>
        </w:rPr>
        <w:t>Elections shall be conducted by secret ballot.</w:t>
      </w:r>
    </w:p>
    <w:p w14:paraId="7B6A7CEF" w14:textId="320C6CC6" w:rsidR="00693DD9" w:rsidRPr="00993FB8" w:rsidRDefault="00693DD9" w:rsidP="00A47588">
      <w:pPr>
        <w:pStyle w:val="ListParagraph"/>
        <w:numPr>
          <w:ilvl w:val="1"/>
          <w:numId w:val="11"/>
        </w:numPr>
        <w:contextualSpacing w:val="0"/>
        <w:rPr>
          <w:rFonts w:cs="Arial"/>
        </w:rPr>
      </w:pPr>
      <w:r w:rsidRPr="00993FB8">
        <w:rPr>
          <w:rFonts w:cs="Arial"/>
        </w:rPr>
        <w:t>Senate representation for departments/library</w:t>
      </w:r>
    </w:p>
    <w:p w14:paraId="3F47E0A0" w14:textId="02076507" w:rsidR="00693DD9" w:rsidRPr="00993FB8" w:rsidRDefault="00693DD9" w:rsidP="00A47588">
      <w:pPr>
        <w:pStyle w:val="ListParagraph"/>
        <w:numPr>
          <w:ilvl w:val="2"/>
          <w:numId w:val="11"/>
        </w:numPr>
        <w:contextualSpacing w:val="0"/>
        <w:rPr>
          <w:rFonts w:cs="Arial"/>
        </w:rPr>
      </w:pPr>
      <w:r w:rsidRPr="00993FB8">
        <w:rPr>
          <w:rFonts w:cs="Arial"/>
        </w:rPr>
        <w:t>Each academic department/library shall have Senate representation according to the following full-time equivalent (FTE) faculty:</w:t>
      </w:r>
    </w:p>
    <w:p w14:paraId="43812115" w14:textId="3E907CCE" w:rsidR="00693DD9" w:rsidRPr="00171E50" w:rsidRDefault="00693DD9" w:rsidP="00632AD8">
      <w:pPr>
        <w:pStyle w:val="ListParagraph"/>
        <w:numPr>
          <w:ilvl w:val="3"/>
          <w:numId w:val="11"/>
        </w:numPr>
        <w:contextualSpacing w:val="0"/>
        <w:rPr>
          <w:rFonts w:cs="Arial"/>
        </w:rPr>
      </w:pPr>
      <w:r w:rsidRPr="00171E50">
        <w:rPr>
          <w:rFonts w:cs="Arial"/>
        </w:rPr>
        <w:t>1 – 14 FTE</w:t>
      </w:r>
      <w:r w:rsidRPr="00171E50">
        <w:rPr>
          <w:rFonts w:cs="Arial"/>
        </w:rPr>
        <w:tab/>
        <w:t>1 senator</w:t>
      </w:r>
    </w:p>
    <w:p w14:paraId="4BDEFCFE" w14:textId="040810F5" w:rsidR="00693DD9" w:rsidRPr="00171E50" w:rsidRDefault="00693DD9" w:rsidP="00632AD8">
      <w:pPr>
        <w:pStyle w:val="ListParagraph"/>
        <w:numPr>
          <w:ilvl w:val="3"/>
          <w:numId w:val="11"/>
        </w:numPr>
        <w:contextualSpacing w:val="0"/>
        <w:rPr>
          <w:rFonts w:cs="Arial"/>
        </w:rPr>
      </w:pPr>
      <w:r w:rsidRPr="00171E50">
        <w:rPr>
          <w:rFonts w:cs="Arial"/>
        </w:rPr>
        <w:t>15 – 29 FTE</w:t>
      </w:r>
      <w:r w:rsidRPr="00171E50">
        <w:rPr>
          <w:rFonts w:cs="Arial"/>
        </w:rPr>
        <w:tab/>
        <w:t>2 senators</w:t>
      </w:r>
    </w:p>
    <w:p w14:paraId="449C785C" w14:textId="469B97BF" w:rsidR="00693DD9" w:rsidRPr="00171E50" w:rsidRDefault="00693DD9" w:rsidP="00632AD8">
      <w:pPr>
        <w:pStyle w:val="ListParagraph"/>
        <w:numPr>
          <w:ilvl w:val="3"/>
          <w:numId w:val="11"/>
        </w:numPr>
        <w:contextualSpacing w:val="0"/>
        <w:rPr>
          <w:rFonts w:cs="Arial"/>
        </w:rPr>
      </w:pPr>
      <w:r w:rsidRPr="00171E50">
        <w:rPr>
          <w:rFonts w:cs="Arial"/>
        </w:rPr>
        <w:t>30 – 44 FTE</w:t>
      </w:r>
      <w:r w:rsidRPr="00171E50">
        <w:rPr>
          <w:rFonts w:cs="Arial"/>
        </w:rPr>
        <w:tab/>
        <w:t>3 senators</w:t>
      </w:r>
    </w:p>
    <w:p w14:paraId="41C24454" w14:textId="5F2D0175" w:rsidR="00693DD9" w:rsidRPr="00171E50" w:rsidRDefault="00693DD9" w:rsidP="00632AD8">
      <w:pPr>
        <w:pStyle w:val="ListParagraph"/>
        <w:numPr>
          <w:ilvl w:val="3"/>
          <w:numId w:val="11"/>
        </w:numPr>
        <w:contextualSpacing w:val="0"/>
        <w:rPr>
          <w:rFonts w:cs="Arial"/>
        </w:rPr>
      </w:pPr>
      <w:r w:rsidRPr="00171E50">
        <w:rPr>
          <w:rFonts w:cs="Arial"/>
        </w:rPr>
        <w:t>45 or more FTE</w:t>
      </w:r>
      <w:r w:rsidRPr="00171E50">
        <w:rPr>
          <w:rFonts w:cs="Arial"/>
        </w:rPr>
        <w:tab/>
        <w:t>4 senators</w:t>
      </w:r>
    </w:p>
    <w:p w14:paraId="54C41B5D" w14:textId="54FB7E17" w:rsidR="00693DD9" w:rsidRPr="00993FB8" w:rsidRDefault="00693DD9" w:rsidP="00A47588">
      <w:pPr>
        <w:pStyle w:val="ListParagraph"/>
        <w:numPr>
          <w:ilvl w:val="2"/>
          <w:numId w:val="11"/>
        </w:numPr>
        <w:contextualSpacing w:val="0"/>
        <w:rPr>
          <w:rFonts w:cs="Arial"/>
        </w:rPr>
      </w:pPr>
      <w:proofErr w:type="gramStart"/>
      <w:r w:rsidRPr="00993FB8">
        <w:rPr>
          <w:rFonts w:cs="Arial"/>
        </w:rPr>
        <w:t>In the event that</w:t>
      </w:r>
      <w:proofErr w:type="gramEnd"/>
      <w:r w:rsidRPr="00993FB8">
        <w:rPr>
          <w:rFonts w:cs="Arial"/>
        </w:rPr>
        <w:t xml:space="preserve"> a department/library falls below 15/30/45 FTE, senators will serve out the remainder of their terms. At the first regularly scheduled election of senators, the department/library which experienced a decrease of faculty below the prescribed FTE will elect the appropriate number of senators for the subsequent term, unless, by the time of the election, the department/library has returned to the prescribed FTE or more.</w:t>
      </w:r>
    </w:p>
    <w:p w14:paraId="4D049102" w14:textId="77777777" w:rsidR="00171E50" w:rsidRDefault="00693DD9" w:rsidP="00171E50">
      <w:pPr>
        <w:pStyle w:val="ListParagraph"/>
        <w:numPr>
          <w:ilvl w:val="1"/>
          <w:numId w:val="11"/>
        </w:numPr>
        <w:contextualSpacing w:val="0"/>
        <w:rPr>
          <w:rFonts w:cs="Arial"/>
        </w:rPr>
      </w:pPr>
      <w:r w:rsidRPr="00993FB8">
        <w:rPr>
          <w:rFonts w:cs="Arial"/>
        </w:rPr>
        <w:t>Alternates</w:t>
      </w:r>
      <w:r w:rsidR="00171E50">
        <w:rPr>
          <w:rFonts w:cs="Arial"/>
        </w:rPr>
        <w:t xml:space="preserve"> </w:t>
      </w:r>
    </w:p>
    <w:p w14:paraId="688FA471" w14:textId="7F530BC3" w:rsidR="00693DD9" w:rsidRPr="00171E50" w:rsidRDefault="00693DD9" w:rsidP="00632AD8">
      <w:pPr>
        <w:pStyle w:val="ListParagraph"/>
        <w:numPr>
          <w:ilvl w:val="2"/>
          <w:numId w:val="11"/>
        </w:numPr>
        <w:contextualSpacing w:val="0"/>
        <w:rPr>
          <w:rFonts w:cs="Arial"/>
        </w:rPr>
      </w:pPr>
      <w:r w:rsidRPr="00171E50">
        <w:rPr>
          <w:rFonts w:cs="Arial"/>
        </w:rPr>
        <w:t xml:space="preserve">When it is necessary for a senator to be absent from a Senate meeting, such senator shall notify </w:t>
      </w:r>
      <w:r w:rsidR="00AA0787">
        <w:rPr>
          <w:rFonts w:cs="Arial"/>
        </w:rPr>
        <w:t>their</w:t>
      </w:r>
      <w:r w:rsidRPr="00171E50">
        <w:rPr>
          <w:rFonts w:cs="Arial"/>
        </w:rPr>
        <w:t xml:space="preserve"> alternate of </w:t>
      </w:r>
      <w:r w:rsidR="00AA0787">
        <w:rPr>
          <w:rFonts w:cs="Arial"/>
        </w:rPr>
        <w:t>their</w:t>
      </w:r>
      <w:r w:rsidRPr="00171E50">
        <w:rPr>
          <w:rFonts w:cs="Arial"/>
        </w:rPr>
        <w:t xml:space="preserve"> intended absence. Senate alternates, when acting in the capacity of senator, shall have all the powers and responsibilities of senators.</w:t>
      </w:r>
    </w:p>
    <w:p w14:paraId="69A4710C" w14:textId="1E63D9FE" w:rsidR="00693DD9" w:rsidRPr="00993FB8" w:rsidRDefault="00693DD9" w:rsidP="00A47588">
      <w:pPr>
        <w:pStyle w:val="ListParagraph"/>
        <w:numPr>
          <w:ilvl w:val="1"/>
          <w:numId w:val="11"/>
        </w:numPr>
        <w:contextualSpacing w:val="0"/>
        <w:rPr>
          <w:rFonts w:cs="Arial"/>
        </w:rPr>
      </w:pPr>
      <w:r w:rsidRPr="00993FB8">
        <w:rPr>
          <w:rFonts w:cs="Arial"/>
        </w:rPr>
        <w:t>Replacements</w:t>
      </w:r>
    </w:p>
    <w:p w14:paraId="6491BCB6" w14:textId="56F514B4" w:rsidR="00693DD9" w:rsidRPr="00993FB8" w:rsidRDefault="00693DD9" w:rsidP="00A47588">
      <w:pPr>
        <w:pStyle w:val="ListParagraph"/>
        <w:numPr>
          <w:ilvl w:val="2"/>
          <w:numId w:val="11"/>
        </w:numPr>
        <w:contextualSpacing w:val="0"/>
        <w:rPr>
          <w:rFonts w:cs="Arial"/>
        </w:rPr>
      </w:pPr>
      <w:r w:rsidRPr="00993FB8">
        <w:rPr>
          <w:rFonts w:cs="Arial"/>
        </w:rPr>
        <w:t xml:space="preserve">If a departmental senator is to be gone for a quarter or less, </w:t>
      </w:r>
      <w:r w:rsidR="00AA0787">
        <w:rPr>
          <w:rFonts w:cs="Arial"/>
        </w:rPr>
        <w:t>their</w:t>
      </w:r>
      <w:r w:rsidRPr="00993FB8">
        <w:rPr>
          <w:rFonts w:cs="Arial"/>
        </w:rPr>
        <w:t xml:space="preserve"> alternate will serve in </w:t>
      </w:r>
      <w:r w:rsidR="00AA0787">
        <w:rPr>
          <w:rFonts w:cs="Arial"/>
        </w:rPr>
        <w:t>their</w:t>
      </w:r>
      <w:r w:rsidRPr="00993FB8">
        <w:rPr>
          <w:rFonts w:cs="Arial"/>
        </w:rPr>
        <w:t xml:space="preserve"> absence. If a senator or alternate is to be absent from the Senate for more than a </w:t>
      </w:r>
      <w:proofErr w:type="gramStart"/>
      <w:r w:rsidRPr="00993FB8">
        <w:rPr>
          <w:rFonts w:cs="Arial"/>
        </w:rPr>
        <w:t>quarter</w:t>
      </w:r>
      <w:proofErr w:type="gramEnd"/>
      <w:r w:rsidRPr="00993FB8">
        <w:rPr>
          <w:rFonts w:cs="Arial"/>
        </w:rPr>
        <w:t xml:space="preserve">, </w:t>
      </w:r>
      <w:r w:rsidR="00AA0787">
        <w:rPr>
          <w:rFonts w:cs="Arial"/>
        </w:rPr>
        <w:t>they</w:t>
      </w:r>
      <w:r w:rsidRPr="00993FB8">
        <w:rPr>
          <w:rFonts w:cs="Arial"/>
        </w:rPr>
        <w:t xml:space="preserve"> shall resign </w:t>
      </w:r>
      <w:r w:rsidR="005B1214">
        <w:rPr>
          <w:rFonts w:cs="Arial"/>
        </w:rPr>
        <w:t>their</w:t>
      </w:r>
      <w:r w:rsidRPr="00993FB8">
        <w:rPr>
          <w:rFonts w:cs="Arial"/>
        </w:rPr>
        <w:t xml:space="preserve"> Senate seat.</w:t>
      </w:r>
    </w:p>
    <w:p w14:paraId="5EE3D940" w14:textId="1328119D" w:rsidR="00AA0787" w:rsidRDefault="00693DD9" w:rsidP="00A47588">
      <w:pPr>
        <w:pStyle w:val="ListParagraph"/>
        <w:numPr>
          <w:ilvl w:val="2"/>
          <w:numId w:val="11"/>
        </w:numPr>
        <w:contextualSpacing w:val="0"/>
        <w:rPr>
          <w:rFonts w:cs="Arial"/>
        </w:rPr>
      </w:pPr>
      <w:r w:rsidRPr="00993FB8">
        <w:rPr>
          <w:rFonts w:cs="Arial"/>
        </w:rPr>
        <w:t xml:space="preserve">If a senator resigns permanently from the Senate or is removed by a majority vote of their department, the position shall become </w:t>
      </w:r>
      <w:proofErr w:type="gramStart"/>
      <w:r w:rsidRPr="00993FB8">
        <w:rPr>
          <w:rFonts w:cs="Arial"/>
        </w:rPr>
        <w:t>vacant</w:t>
      </w:r>
      <w:proofErr w:type="gramEnd"/>
      <w:r w:rsidRPr="00993FB8">
        <w:rPr>
          <w:rFonts w:cs="Arial"/>
        </w:rPr>
        <w:t xml:space="preserve"> and a replacement shall promptly be nominated and elected. Replacements, elected to a position vacated by a regularly elected senator, shall serve for the unexpired term of the senator. </w:t>
      </w:r>
    </w:p>
    <w:p w14:paraId="46018CC6" w14:textId="03386DCF" w:rsidR="00693DD9" w:rsidRPr="00993FB8" w:rsidRDefault="00693DD9" w:rsidP="00F53371">
      <w:pPr>
        <w:pStyle w:val="ListParagraph"/>
        <w:numPr>
          <w:ilvl w:val="2"/>
          <w:numId w:val="11"/>
        </w:numPr>
        <w:contextualSpacing w:val="0"/>
        <w:rPr>
          <w:rFonts w:cs="Arial"/>
        </w:rPr>
      </w:pPr>
      <w:r w:rsidRPr="00993FB8">
        <w:rPr>
          <w:rFonts w:cs="Arial"/>
        </w:rPr>
        <w:lastRenderedPageBreak/>
        <w:t>Such a replacement for a tenured or tenure-track senator, who serves an unexpired term, is not disqualified from thereafter serving three full consecutive terms, unless the unexpired term is two years or more in length (see Code</w:t>
      </w:r>
      <w:r w:rsidR="00F53371">
        <w:rPr>
          <w:rFonts w:cs="Arial"/>
        </w:rPr>
        <w:t xml:space="preserve"> Section</w:t>
      </w:r>
      <w:r w:rsidRPr="00993FB8">
        <w:rPr>
          <w:rFonts w:cs="Arial"/>
        </w:rPr>
        <w:t xml:space="preserve"> IV regarding partial terms).</w:t>
      </w:r>
    </w:p>
    <w:p w14:paraId="44826F08" w14:textId="591A0479" w:rsidR="00693DD9" w:rsidRPr="00993FB8" w:rsidRDefault="00693DD9" w:rsidP="00A47588">
      <w:pPr>
        <w:pStyle w:val="ListParagraph"/>
        <w:numPr>
          <w:ilvl w:val="1"/>
          <w:numId w:val="11"/>
        </w:numPr>
        <w:contextualSpacing w:val="0"/>
        <w:rPr>
          <w:rFonts w:cs="Arial"/>
        </w:rPr>
      </w:pPr>
      <w:r w:rsidRPr="00993FB8">
        <w:rPr>
          <w:rFonts w:cs="Arial"/>
        </w:rPr>
        <w:t>Duties</w:t>
      </w:r>
    </w:p>
    <w:p w14:paraId="5AEA5D59" w14:textId="3EDCD79F" w:rsidR="00693DD9" w:rsidRPr="00993FB8" w:rsidRDefault="00693DD9" w:rsidP="00A47588">
      <w:pPr>
        <w:pStyle w:val="ListParagraph"/>
        <w:numPr>
          <w:ilvl w:val="2"/>
          <w:numId w:val="11"/>
        </w:numPr>
        <w:contextualSpacing w:val="0"/>
        <w:rPr>
          <w:rFonts w:cs="Arial"/>
        </w:rPr>
      </w:pPr>
      <w:r w:rsidRPr="00993FB8">
        <w:rPr>
          <w:rFonts w:cs="Arial"/>
        </w:rPr>
        <w:t xml:space="preserve">The primary role of senators is to represent their department or unit which includes the following: </w:t>
      </w:r>
    </w:p>
    <w:p w14:paraId="6C0BF832" w14:textId="2907F0A3" w:rsidR="00693DD9" w:rsidRPr="00993FB8" w:rsidRDefault="00693DD9" w:rsidP="00A47588">
      <w:pPr>
        <w:pStyle w:val="ListParagraph"/>
        <w:numPr>
          <w:ilvl w:val="3"/>
          <w:numId w:val="11"/>
        </w:numPr>
        <w:contextualSpacing w:val="0"/>
        <w:rPr>
          <w:rFonts w:cs="Arial"/>
        </w:rPr>
      </w:pPr>
      <w:r w:rsidRPr="00993FB8">
        <w:rPr>
          <w:rFonts w:cs="Arial"/>
        </w:rPr>
        <w:t>Review Senate agenda before Senate meetings</w:t>
      </w:r>
    </w:p>
    <w:p w14:paraId="223D8057" w14:textId="24796C09" w:rsidR="00693DD9" w:rsidRPr="00993FB8" w:rsidRDefault="00693DD9" w:rsidP="00A47588">
      <w:pPr>
        <w:pStyle w:val="ListParagraph"/>
        <w:numPr>
          <w:ilvl w:val="3"/>
          <w:numId w:val="11"/>
        </w:numPr>
        <w:contextualSpacing w:val="0"/>
        <w:rPr>
          <w:rFonts w:cs="Arial"/>
        </w:rPr>
      </w:pPr>
      <w:r w:rsidRPr="00993FB8">
        <w:rPr>
          <w:rFonts w:cs="Arial"/>
        </w:rPr>
        <w:t>Attend Senate meetings</w:t>
      </w:r>
    </w:p>
    <w:p w14:paraId="2C714BEB" w14:textId="7A61488B" w:rsidR="00693DD9" w:rsidRPr="00993FB8" w:rsidRDefault="00693DD9" w:rsidP="00A47588">
      <w:pPr>
        <w:pStyle w:val="ListParagraph"/>
        <w:numPr>
          <w:ilvl w:val="3"/>
          <w:numId w:val="11"/>
        </w:numPr>
        <w:contextualSpacing w:val="0"/>
        <w:rPr>
          <w:rFonts w:cs="Arial"/>
        </w:rPr>
      </w:pPr>
      <w:r w:rsidRPr="00993FB8">
        <w:rPr>
          <w:rFonts w:cs="Arial"/>
        </w:rPr>
        <w:t>Relay faculty issues/questions/concerns to Faculty Senate</w:t>
      </w:r>
    </w:p>
    <w:p w14:paraId="117A46B3" w14:textId="78B585F7" w:rsidR="00693DD9" w:rsidRPr="00993FB8" w:rsidRDefault="00693DD9" w:rsidP="00A47588">
      <w:pPr>
        <w:pStyle w:val="ListParagraph"/>
        <w:numPr>
          <w:ilvl w:val="3"/>
          <w:numId w:val="11"/>
        </w:numPr>
        <w:contextualSpacing w:val="0"/>
        <w:rPr>
          <w:rFonts w:cs="Arial"/>
        </w:rPr>
      </w:pPr>
      <w:r w:rsidRPr="00993FB8">
        <w:rPr>
          <w:rFonts w:cs="Arial"/>
        </w:rPr>
        <w:t xml:space="preserve">Vote on motions during Senate meetings </w:t>
      </w:r>
    </w:p>
    <w:p w14:paraId="1AF6E9B7" w14:textId="1D1FA904" w:rsidR="00693DD9" w:rsidRPr="00993FB8" w:rsidRDefault="00693DD9" w:rsidP="00A47588">
      <w:pPr>
        <w:pStyle w:val="ListParagraph"/>
        <w:numPr>
          <w:ilvl w:val="3"/>
          <w:numId w:val="11"/>
        </w:numPr>
        <w:contextualSpacing w:val="0"/>
        <w:rPr>
          <w:rFonts w:cs="Arial"/>
        </w:rPr>
      </w:pPr>
      <w:r w:rsidRPr="00993FB8">
        <w:rPr>
          <w:rFonts w:cs="Arial"/>
        </w:rPr>
        <w:t>Provide reports (orally or written) from the Senate meetings to department or constituents within two weeks after Senate meetings. For departments/units with more than one senator, only on</w:t>
      </w:r>
      <w:r w:rsidR="00AA0787">
        <w:rPr>
          <w:rFonts w:cs="Arial"/>
        </w:rPr>
        <w:t>e</w:t>
      </w:r>
      <w:r w:rsidRPr="00993FB8">
        <w:rPr>
          <w:rFonts w:cs="Arial"/>
        </w:rPr>
        <w:t xml:space="preserve"> report is needed. Senators should remember to abide by the principles of responsible speech outlined in the CBA Article 6, which apply just as much to internal as to external communications. </w:t>
      </w:r>
    </w:p>
    <w:p w14:paraId="0D70DD29" w14:textId="50BC19FA" w:rsidR="00693DD9" w:rsidRPr="00993FB8" w:rsidRDefault="00693DD9" w:rsidP="00A47588">
      <w:pPr>
        <w:pStyle w:val="ListParagraph"/>
        <w:numPr>
          <w:ilvl w:val="3"/>
          <w:numId w:val="11"/>
        </w:numPr>
        <w:contextualSpacing w:val="0"/>
        <w:rPr>
          <w:rFonts w:cs="Arial"/>
        </w:rPr>
      </w:pPr>
      <w:r w:rsidRPr="00993FB8">
        <w:rPr>
          <w:rFonts w:cs="Arial"/>
        </w:rPr>
        <w:t xml:space="preserve">Participate in Senate forums, special meetings, and Senate-related surveys. </w:t>
      </w:r>
    </w:p>
    <w:p w14:paraId="6A111E38" w14:textId="62A3CDBA" w:rsidR="00ED4662" w:rsidRPr="00A279EB" w:rsidRDefault="00693DD9" w:rsidP="00ED4662">
      <w:pPr>
        <w:pStyle w:val="ListParagraph"/>
        <w:numPr>
          <w:ilvl w:val="2"/>
          <w:numId w:val="11"/>
        </w:numPr>
        <w:contextualSpacing w:val="0"/>
        <w:rPr>
          <w:rFonts w:cs="Arial"/>
        </w:rPr>
      </w:pPr>
      <w:r w:rsidRPr="00993FB8">
        <w:rPr>
          <w:rFonts w:cs="Arial"/>
        </w:rPr>
        <w:t>Senators who fail to fulfill these duties may be subject to removal</w:t>
      </w:r>
      <w:r w:rsidR="00DF2071">
        <w:rPr>
          <w:rFonts w:cs="Arial"/>
        </w:rPr>
        <w:t>.</w:t>
      </w:r>
    </w:p>
    <w:p w14:paraId="7AF46F69" w14:textId="77777777" w:rsidR="00ED4662" w:rsidRDefault="00693DD9" w:rsidP="00404001">
      <w:pPr>
        <w:pStyle w:val="Heading3"/>
      </w:pPr>
      <w:bookmarkStart w:id="6" w:name="_Toc231929338"/>
      <w:r w:rsidRPr="00ED4662">
        <w:t>Executive Committee</w:t>
      </w:r>
      <w:bookmarkEnd w:id="6"/>
    </w:p>
    <w:p w14:paraId="519E9B94" w14:textId="77777777" w:rsidR="00ED4662" w:rsidRDefault="00693DD9" w:rsidP="00ED4662">
      <w:pPr>
        <w:pStyle w:val="ListParagraph"/>
        <w:numPr>
          <w:ilvl w:val="1"/>
          <w:numId w:val="11"/>
        </w:numPr>
        <w:contextualSpacing w:val="0"/>
        <w:rPr>
          <w:rFonts w:cs="Arial"/>
        </w:rPr>
      </w:pPr>
      <w:r w:rsidRPr="00ED4662">
        <w:rPr>
          <w:rFonts w:cs="Arial"/>
        </w:rPr>
        <w:t>Composition</w:t>
      </w:r>
    </w:p>
    <w:p w14:paraId="48CB64FB" w14:textId="77777777" w:rsidR="00AA0787" w:rsidRDefault="00693DD9" w:rsidP="00AA0787">
      <w:pPr>
        <w:pStyle w:val="ListParagraph"/>
        <w:numPr>
          <w:ilvl w:val="2"/>
          <w:numId w:val="11"/>
        </w:numPr>
        <w:contextualSpacing w:val="0"/>
        <w:rPr>
          <w:rFonts w:cs="Arial"/>
        </w:rPr>
      </w:pPr>
      <w:r w:rsidRPr="00ED4662">
        <w:rPr>
          <w:rFonts w:cs="Arial"/>
        </w:rPr>
        <w:t>Membership</w:t>
      </w:r>
      <w:r w:rsidR="00ED4662">
        <w:rPr>
          <w:rFonts w:cs="Arial"/>
        </w:rPr>
        <w:t xml:space="preserve"> </w:t>
      </w:r>
    </w:p>
    <w:p w14:paraId="42013224" w14:textId="411844A8" w:rsidR="000055A4" w:rsidRDefault="00693DD9">
      <w:pPr>
        <w:pStyle w:val="ListParagraph"/>
        <w:numPr>
          <w:ilvl w:val="3"/>
          <w:numId w:val="11"/>
        </w:numPr>
        <w:contextualSpacing w:val="0"/>
        <w:rPr>
          <w:rFonts w:cs="Arial"/>
        </w:rPr>
      </w:pPr>
      <w:r w:rsidRPr="00AA0787">
        <w:rPr>
          <w:rFonts w:cs="Arial"/>
        </w:rPr>
        <w:t xml:space="preserve">The Executive Committee (EC) shall consist of the following voting members: the chair of the Senate, the chair-elect, the other elected members, and the immediate past Senate chair. </w:t>
      </w:r>
    </w:p>
    <w:p w14:paraId="11796D66" w14:textId="77777777" w:rsidR="000055A4" w:rsidRDefault="00693DD9" w:rsidP="000055A4">
      <w:pPr>
        <w:pStyle w:val="ListParagraph"/>
        <w:numPr>
          <w:ilvl w:val="4"/>
          <w:numId w:val="11"/>
        </w:numPr>
        <w:contextualSpacing w:val="0"/>
        <w:rPr>
          <w:rFonts w:cs="Arial"/>
        </w:rPr>
      </w:pPr>
      <w:r w:rsidRPr="00AA0787">
        <w:rPr>
          <w:rFonts w:cs="Arial"/>
        </w:rPr>
        <w:t xml:space="preserve">If the immediate past Senate chair is unable to serve on the EC, the most recent past Senate chair available shall serve. </w:t>
      </w:r>
    </w:p>
    <w:p w14:paraId="7D89225A" w14:textId="04677ED5" w:rsidR="00ED4662" w:rsidRPr="00AA0787" w:rsidRDefault="00693DD9" w:rsidP="00632AD8">
      <w:pPr>
        <w:pStyle w:val="ListParagraph"/>
        <w:numPr>
          <w:ilvl w:val="4"/>
          <w:numId w:val="11"/>
        </w:numPr>
        <w:contextualSpacing w:val="0"/>
        <w:rPr>
          <w:rFonts w:cs="Arial"/>
        </w:rPr>
      </w:pPr>
      <w:r w:rsidRPr="00AA0787">
        <w:rPr>
          <w:rFonts w:cs="Arial"/>
        </w:rPr>
        <w:t>The past Senate chair (immediate or appointed) will serve as a voting member, even if not a current member of the Senate.</w:t>
      </w:r>
    </w:p>
    <w:p w14:paraId="70E5669A" w14:textId="77777777" w:rsidR="00AA0787" w:rsidRDefault="00693DD9" w:rsidP="00AA0787">
      <w:pPr>
        <w:pStyle w:val="ListParagraph"/>
        <w:numPr>
          <w:ilvl w:val="2"/>
          <w:numId w:val="11"/>
        </w:numPr>
        <w:contextualSpacing w:val="0"/>
        <w:rPr>
          <w:rFonts w:cs="Arial"/>
        </w:rPr>
      </w:pPr>
      <w:r w:rsidRPr="00ED4662">
        <w:rPr>
          <w:rFonts w:cs="Arial"/>
        </w:rPr>
        <w:t>Representation</w:t>
      </w:r>
      <w:r w:rsidR="00ED4662">
        <w:rPr>
          <w:rFonts w:cs="Arial"/>
        </w:rPr>
        <w:t xml:space="preserve"> </w:t>
      </w:r>
    </w:p>
    <w:p w14:paraId="195E5AE2" w14:textId="5B0EA85D" w:rsidR="00ED4662" w:rsidRPr="00AA0787" w:rsidRDefault="00693DD9" w:rsidP="00632AD8">
      <w:pPr>
        <w:pStyle w:val="ListParagraph"/>
        <w:numPr>
          <w:ilvl w:val="3"/>
          <w:numId w:val="11"/>
        </w:numPr>
        <w:contextualSpacing w:val="0"/>
        <w:rPr>
          <w:rFonts w:cs="Arial"/>
        </w:rPr>
      </w:pPr>
      <w:r w:rsidRPr="00AA0787">
        <w:rPr>
          <w:rFonts w:cs="Arial"/>
        </w:rPr>
        <w:t xml:space="preserve">During spring quarter, </w:t>
      </w:r>
      <w:r w:rsidR="007125F3" w:rsidRPr="00AA0787">
        <w:rPr>
          <w:rFonts w:cs="Arial"/>
        </w:rPr>
        <w:t>EC members shall be elected as follows:</w:t>
      </w:r>
    </w:p>
    <w:p w14:paraId="2E9CACA6" w14:textId="77777777" w:rsidR="004865B6" w:rsidRDefault="007125F3">
      <w:pPr>
        <w:pStyle w:val="ListParagraph"/>
        <w:numPr>
          <w:ilvl w:val="4"/>
          <w:numId w:val="11"/>
        </w:numPr>
        <w:contextualSpacing w:val="0"/>
        <w:rPr>
          <w:rFonts w:cs="Arial"/>
        </w:rPr>
      </w:pPr>
      <w:r>
        <w:rPr>
          <w:rFonts w:cs="Arial"/>
        </w:rPr>
        <w:t xml:space="preserve">Full-time tenured and tenure-track faculty from designated colleges shall elect their member(s) of the EC from the eligible senators as follows: </w:t>
      </w:r>
    </w:p>
    <w:p w14:paraId="281CDD01" w14:textId="77777777" w:rsidR="004865B6" w:rsidRDefault="00693DD9" w:rsidP="004865B6">
      <w:pPr>
        <w:pStyle w:val="ListParagraph"/>
        <w:numPr>
          <w:ilvl w:val="5"/>
          <w:numId w:val="11"/>
        </w:numPr>
        <w:contextualSpacing w:val="0"/>
        <w:rPr>
          <w:rFonts w:cs="Arial"/>
        </w:rPr>
      </w:pPr>
      <w:r w:rsidRPr="00ED4662">
        <w:rPr>
          <w:rFonts w:cs="Arial"/>
        </w:rPr>
        <w:t xml:space="preserve">Two (2) faculty from each college with over 100 FTE.  </w:t>
      </w:r>
    </w:p>
    <w:p w14:paraId="21CC5648" w14:textId="77777777" w:rsidR="004865B6" w:rsidRDefault="00693DD9" w:rsidP="004865B6">
      <w:pPr>
        <w:pStyle w:val="ListParagraph"/>
        <w:numPr>
          <w:ilvl w:val="5"/>
          <w:numId w:val="11"/>
        </w:numPr>
        <w:contextualSpacing w:val="0"/>
        <w:rPr>
          <w:rFonts w:cs="Arial"/>
        </w:rPr>
      </w:pPr>
      <w:r w:rsidRPr="00ED4662">
        <w:rPr>
          <w:rFonts w:cs="Arial"/>
        </w:rPr>
        <w:t xml:space="preserve">One (1) faculty </w:t>
      </w:r>
      <w:r w:rsidR="007125F3">
        <w:rPr>
          <w:rFonts w:cs="Arial"/>
        </w:rPr>
        <w:t xml:space="preserve">from </w:t>
      </w:r>
      <w:r w:rsidRPr="00ED4662">
        <w:rPr>
          <w:rFonts w:cs="Arial"/>
        </w:rPr>
        <w:t>each</w:t>
      </w:r>
      <w:r w:rsidR="007125F3">
        <w:rPr>
          <w:rFonts w:cs="Arial"/>
        </w:rPr>
        <w:t xml:space="preserve"> college</w:t>
      </w:r>
      <w:r w:rsidRPr="00ED4662">
        <w:rPr>
          <w:rFonts w:cs="Arial"/>
        </w:rPr>
        <w:t xml:space="preserve"> with less than 100 FTE.  </w:t>
      </w:r>
    </w:p>
    <w:p w14:paraId="388EE4EE" w14:textId="4E68B3F3" w:rsidR="00ED4662" w:rsidRDefault="00693DD9" w:rsidP="004865B6">
      <w:pPr>
        <w:pStyle w:val="ListParagraph"/>
        <w:numPr>
          <w:ilvl w:val="5"/>
          <w:numId w:val="11"/>
        </w:numPr>
        <w:contextualSpacing w:val="0"/>
        <w:rPr>
          <w:rFonts w:cs="Arial"/>
        </w:rPr>
      </w:pPr>
      <w:r w:rsidRPr="00ED4662">
        <w:rPr>
          <w:rFonts w:cs="Arial"/>
        </w:rPr>
        <w:t xml:space="preserve">One (1) representative from the </w:t>
      </w:r>
      <w:proofErr w:type="gramStart"/>
      <w:r w:rsidRPr="00ED4662">
        <w:rPr>
          <w:rFonts w:cs="Arial"/>
        </w:rPr>
        <w:t>Library</w:t>
      </w:r>
      <w:proofErr w:type="gramEnd"/>
      <w:r w:rsidRPr="00ED4662">
        <w:rPr>
          <w:rFonts w:cs="Arial"/>
        </w:rPr>
        <w:t>.</w:t>
      </w:r>
    </w:p>
    <w:p w14:paraId="75126D5E" w14:textId="5C5DCEA0" w:rsidR="00ED4662" w:rsidRDefault="007125F3" w:rsidP="00632AD8">
      <w:pPr>
        <w:pStyle w:val="ListParagraph"/>
        <w:numPr>
          <w:ilvl w:val="4"/>
          <w:numId w:val="11"/>
        </w:numPr>
        <w:contextualSpacing w:val="0"/>
        <w:rPr>
          <w:rFonts w:cs="Arial"/>
        </w:rPr>
      </w:pPr>
      <w:r>
        <w:rPr>
          <w:rFonts w:cs="Arial"/>
        </w:rPr>
        <w:t xml:space="preserve">One at-large member, chosen from the Senate, will be elected by the Senate to the EC. </w:t>
      </w:r>
    </w:p>
    <w:p w14:paraId="2513FB85" w14:textId="036564B7" w:rsidR="007125F3" w:rsidRDefault="007125F3" w:rsidP="00632AD8">
      <w:pPr>
        <w:pStyle w:val="ListParagraph"/>
        <w:numPr>
          <w:ilvl w:val="4"/>
          <w:numId w:val="11"/>
        </w:numPr>
        <w:contextualSpacing w:val="0"/>
        <w:rPr>
          <w:rFonts w:cs="Arial"/>
        </w:rPr>
      </w:pPr>
      <w:r>
        <w:rPr>
          <w:rFonts w:cs="Arial"/>
        </w:rPr>
        <w:lastRenderedPageBreak/>
        <w:t xml:space="preserve">In the circumstances where no EC member </w:t>
      </w:r>
      <w:proofErr w:type="gramStart"/>
      <w:r>
        <w:rPr>
          <w:rFonts w:cs="Arial"/>
        </w:rPr>
        <w:t>is able to</w:t>
      </w:r>
      <w:proofErr w:type="gramEnd"/>
      <w:r>
        <w:rPr>
          <w:rFonts w:cs="Arial"/>
        </w:rPr>
        <w:t xml:space="preserve"> serve as chair-elect, the Senate may elect a senator to serve as chair-elect. </w:t>
      </w:r>
    </w:p>
    <w:p w14:paraId="2BB86BA1" w14:textId="77777777" w:rsidR="00ED4662" w:rsidRDefault="00693DD9" w:rsidP="00ED4662">
      <w:pPr>
        <w:pStyle w:val="ListParagraph"/>
        <w:numPr>
          <w:ilvl w:val="2"/>
          <w:numId w:val="11"/>
        </w:numPr>
        <w:contextualSpacing w:val="0"/>
        <w:rPr>
          <w:rFonts w:cs="Arial"/>
        </w:rPr>
      </w:pPr>
      <w:r w:rsidRPr="00ED4662">
        <w:rPr>
          <w:rFonts w:cs="Arial"/>
        </w:rPr>
        <w:t>Procedures for Election</w:t>
      </w:r>
    </w:p>
    <w:p w14:paraId="7B12CF9E" w14:textId="77777777" w:rsidR="00ED4662" w:rsidRDefault="00693DD9" w:rsidP="00ED4662">
      <w:pPr>
        <w:pStyle w:val="ListParagraph"/>
        <w:numPr>
          <w:ilvl w:val="3"/>
          <w:numId w:val="11"/>
        </w:numPr>
        <w:contextualSpacing w:val="0"/>
        <w:rPr>
          <w:rFonts w:cs="Arial"/>
        </w:rPr>
      </w:pPr>
      <w:r w:rsidRPr="00ED4662">
        <w:rPr>
          <w:rFonts w:cs="Arial"/>
        </w:rPr>
        <w:t>The Senate office shall oversee the election process and provide a list of senators eligible for nomination and election.</w:t>
      </w:r>
    </w:p>
    <w:p w14:paraId="54A342A1" w14:textId="77777777" w:rsidR="00ED4662" w:rsidRDefault="00693DD9" w:rsidP="00ED4662">
      <w:pPr>
        <w:pStyle w:val="ListParagraph"/>
        <w:numPr>
          <w:ilvl w:val="3"/>
          <w:numId w:val="11"/>
        </w:numPr>
        <w:contextualSpacing w:val="0"/>
        <w:rPr>
          <w:rFonts w:cs="Arial"/>
        </w:rPr>
      </w:pPr>
      <w:r w:rsidRPr="00ED4662">
        <w:rPr>
          <w:rFonts w:cs="Arial"/>
        </w:rPr>
        <w:t>Elections shall be conducted by secret ballot during spring quarter.</w:t>
      </w:r>
    </w:p>
    <w:p w14:paraId="7819718B" w14:textId="77777777" w:rsidR="00ED4662" w:rsidRDefault="00693DD9" w:rsidP="00ED4662">
      <w:pPr>
        <w:pStyle w:val="ListParagraph"/>
        <w:numPr>
          <w:ilvl w:val="3"/>
          <w:numId w:val="11"/>
        </w:numPr>
        <w:contextualSpacing w:val="0"/>
        <w:rPr>
          <w:rFonts w:cs="Arial"/>
        </w:rPr>
      </w:pPr>
      <w:r w:rsidRPr="00ED4662">
        <w:rPr>
          <w:rFonts w:cs="Arial"/>
        </w:rPr>
        <w:t>Terms shall be three years, beginning June 16th of that year. A partial term of two</w:t>
      </w:r>
      <w:r w:rsidR="00ED4662">
        <w:rPr>
          <w:rFonts w:cs="Arial"/>
        </w:rPr>
        <w:t xml:space="preserve"> </w:t>
      </w:r>
      <w:r w:rsidRPr="00ED4662">
        <w:rPr>
          <w:rFonts w:cs="Arial"/>
        </w:rPr>
        <w:t>(2) years or more shall be treated as a full term, while a partial term of less than two</w:t>
      </w:r>
      <w:r w:rsidR="00ED4662">
        <w:rPr>
          <w:rFonts w:cs="Arial"/>
        </w:rPr>
        <w:t xml:space="preserve"> </w:t>
      </w:r>
      <w:r w:rsidRPr="00ED4662">
        <w:rPr>
          <w:rFonts w:cs="Arial"/>
        </w:rPr>
        <w:t>(2)</w:t>
      </w:r>
      <w:r w:rsidR="006D1C52" w:rsidRPr="00ED4662">
        <w:rPr>
          <w:rFonts w:cs="Arial"/>
        </w:rPr>
        <w:t xml:space="preserve"> </w:t>
      </w:r>
      <w:r w:rsidRPr="00ED4662">
        <w:rPr>
          <w:rFonts w:cs="Arial"/>
        </w:rPr>
        <w:t>years shall not be counted.</w:t>
      </w:r>
    </w:p>
    <w:p w14:paraId="314C136B" w14:textId="77777777" w:rsidR="00ED4662" w:rsidRDefault="00693DD9" w:rsidP="00ED4662">
      <w:pPr>
        <w:pStyle w:val="ListParagraph"/>
        <w:numPr>
          <w:ilvl w:val="3"/>
          <w:numId w:val="11"/>
        </w:numPr>
        <w:contextualSpacing w:val="0"/>
        <w:rPr>
          <w:rFonts w:cs="Arial"/>
        </w:rPr>
      </w:pPr>
      <w:r w:rsidRPr="00ED4662">
        <w:rPr>
          <w:rFonts w:cs="Arial"/>
        </w:rPr>
        <w:t>Members can serve on the EC for up to two (2) consecutive terms.</w:t>
      </w:r>
    </w:p>
    <w:p w14:paraId="56A8F7CE" w14:textId="77777777" w:rsidR="00ED4662" w:rsidRDefault="00693DD9" w:rsidP="00ED4662">
      <w:pPr>
        <w:pStyle w:val="ListParagraph"/>
        <w:numPr>
          <w:ilvl w:val="1"/>
          <w:numId w:val="11"/>
        </w:numPr>
        <w:contextualSpacing w:val="0"/>
        <w:rPr>
          <w:rFonts w:cs="Arial"/>
        </w:rPr>
      </w:pPr>
      <w:r w:rsidRPr="00ED4662">
        <w:rPr>
          <w:rFonts w:cs="Arial"/>
        </w:rPr>
        <w:t>Powers and Duties</w:t>
      </w:r>
    </w:p>
    <w:p w14:paraId="3E0114E1" w14:textId="77777777" w:rsidR="00ED4662" w:rsidRDefault="00693DD9" w:rsidP="00ED4662">
      <w:pPr>
        <w:pStyle w:val="ListParagraph"/>
        <w:numPr>
          <w:ilvl w:val="2"/>
          <w:numId w:val="11"/>
        </w:numPr>
        <w:contextualSpacing w:val="0"/>
        <w:rPr>
          <w:rFonts w:cs="Arial"/>
        </w:rPr>
      </w:pPr>
      <w:r w:rsidRPr="00ED4662">
        <w:rPr>
          <w:rFonts w:cs="Arial"/>
        </w:rPr>
        <w:t>to perform the leadership role for the Senate;</w:t>
      </w:r>
    </w:p>
    <w:p w14:paraId="76CA89ED" w14:textId="77777777" w:rsidR="00ED4662" w:rsidRDefault="00693DD9" w:rsidP="00ED4662">
      <w:pPr>
        <w:pStyle w:val="ListParagraph"/>
        <w:numPr>
          <w:ilvl w:val="2"/>
          <w:numId w:val="11"/>
        </w:numPr>
        <w:contextualSpacing w:val="0"/>
        <w:rPr>
          <w:rFonts w:cs="Arial"/>
        </w:rPr>
      </w:pPr>
      <w:r w:rsidRPr="00ED4662">
        <w:rPr>
          <w:rFonts w:cs="Arial"/>
        </w:rPr>
        <w:t>to receive, evaluate and direct the disposition of all items directed to the Senate for consideration;</w:t>
      </w:r>
    </w:p>
    <w:p w14:paraId="4A04F784" w14:textId="77777777" w:rsidR="00ED4662" w:rsidRDefault="00693DD9" w:rsidP="00ED4662">
      <w:pPr>
        <w:pStyle w:val="ListParagraph"/>
        <w:numPr>
          <w:ilvl w:val="2"/>
          <w:numId w:val="11"/>
        </w:numPr>
        <w:contextualSpacing w:val="0"/>
        <w:rPr>
          <w:rFonts w:cs="Arial"/>
        </w:rPr>
      </w:pPr>
      <w:r w:rsidRPr="00ED4662">
        <w:rPr>
          <w:rFonts w:cs="Arial"/>
        </w:rPr>
        <w:t>to compile and publish the agenda in advance of each regular meeting of the Senate;</w:t>
      </w:r>
    </w:p>
    <w:p w14:paraId="0BC2B7B7" w14:textId="77777777" w:rsidR="00ED4662" w:rsidRDefault="00693DD9" w:rsidP="00ED4662">
      <w:pPr>
        <w:pStyle w:val="ListParagraph"/>
        <w:numPr>
          <w:ilvl w:val="2"/>
          <w:numId w:val="11"/>
        </w:numPr>
        <w:contextualSpacing w:val="0"/>
        <w:rPr>
          <w:rFonts w:cs="Arial"/>
        </w:rPr>
      </w:pPr>
      <w:r w:rsidRPr="00ED4662">
        <w:rPr>
          <w:rFonts w:cs="Arial"/>
        </w:rPr>
        <w:t>to meet at least twice monthly to review Senate business during the regular academic year;</w:t>
      </w:r>
    </w:p>
    <w:p w14:paraId="3C909E9B" w14:textId="77777777" w:rsidR="00ED4662" w:rsidRDefault="00693DD9" w:rsidP="00ED4662">
      <w:pPr>
        <w:pStyle w:val="ListParagraph"/>
        <w:numPr>
          <w:ilvl w:val="2"/>
          <w:numId w:val="11"/>
        </w:numPr>
        <w:contextualSpacing w:val="0"/>
        <w:rPr>
          <w:rFonts w:cs="Arial"/>
        </w:rPr>
      </w:pPr>
      <w:r w:rsidRPr="00ED4662">
        <w:rPr>
          <w:rFonts w:cs="Arial"/>
        </w:rPr>
        <w:t>to initiate matters for Senate consideration;</w:t>
      </w:r>
    </w:p>
    <w:p w14:paraId="2D365892" w14:textId="77777777" w:rsidR="00ED4662" w:rsidRDefault="00693DD9" w:rsidP="00ED4662">
      <w:pPr>
        <w:pStyle w:val="ListParagraph"/>
        <w:numPr>
          <w:ilvl w:val="2"/>
          <w:numId w:val="11"/>
        </w:numPr>
        <w:contextualSpacing w:val="0"/>
        <w:rPr>
          <w:rFonts w:cs="Arial"/>
        </w:rPr>
      </w:pPr>
      <w:r w:rsidRPr="00ED4662">
        <w:rPr>
          <w:rFonts w:cs="Arial"/>
        </w:rPr>
        <w:t>to represent the Senate in discussions with the various committees, administrators, and other university groups or individuals;</w:t>
      </w:r>
    </w:p>
    <w:p w14:paraId="7ED00C99" w14:textId="77777777" w:rsidR="00ED4662" w:rsidRDefault="00693DD9" w:rsidP="00ED4662">
      <w:pPr>
        <w:pStyle w:val="ListParagraph"/>
        <w:numPr>
          <w:ilvl w:val="2"/>
          <w:numId w:val="11"/>
        </w:numPr>
        <w:contextualSpacing w:val="0"/>
        <w:rPr>
          <w:rFonts w:cs="Arial"/>
        </w:rPr>
      </w:pPr>
      <w:r w:rsidRPr="00ED4662">
        <w:rPr>
          <w:rFonts w:cs="Arial"/>
        </w:rPr>
        <w:t>to create Senate standing and ad hoc committees as described in the Code;</w:t>
      </w:r>
    </w:p>
    <w:p w14:paraId="61393C7A" w14:textId="77777777" w:rsidR="00ED4662" w:rsidRDefault="00693DD9" w:rsidP="00ED4662">
      <w:pPr>
        <w:pStyle w:val="ListParagraph"/>
        <w:numPr>
          <w:ilvl w:val="2"/>
          <w:numId w:val="11"/>
        </w:numPr>
        <w:contextualSpacing w:val="0"/>
        <w:rPr>
          <w:rFonts w:cs="Arial"/>
        </w:rPr>
      </w:pPr>
      <w:r w:rsidRPr="00ED4662">
        <w:rPr>
          <w:rFonts w:cs="Arial"/>
        </w:rPr>
        <w:t>to nominate, subject to ratification by the Senate membership, all members of Senate standing committees, members of Senate ad hoc committees, a parliamentarian, and such other positions as may be necessary;</w:t>
      </w:r>
    </w:p>
    <w:p w14:paraId="1237DDBE" w14:textId="77777777" w:rsidR="00ED4662" w:rsidRDefault="00693DD9" w:rsidP="00ED4662">
      <w:pPr>
        <w:pStyle w:val="ListParagraph"/>
        <w:numPr>
          <w:ilvl w:val="2"/>
          <w:numId w:val="11"/>
        </w:numPr>
        <w:contextualSpacing w:val="0"/>
        <w:rPr>
          <w:rFonts w:cs="Arial"/>
        </w:rPr>
      </w:pPr>
      <w:r w:rsidRPr="00ED4662">
        <w:rPr>
          <w:rFonts w:cs="Arial"/>
        </w:rPr>
        <w:t>to nominate a faculty legislative representative to the president; once approved, the nominee shall then be confirmed by the full Senate;</w:t>
      </w:r>
    </w:p>
    <w:p w14:paraId="1EC2A034" w14:textId="77777777" w:rsidR="00ED4662" w:rsidRDefault="00693DD9" w:rsidP="00ED4662">
      <w:pPr>
        <w:pStyle w:val="ListParagraph"/>
        <w:numPr>
          <w:ilvl w:val="2"/>
          <w:numId w:val="11"/>
        </w:numPr>
        <w:contextualSpacing w:val="0"/>
        <w:rPr>
          <w:rFonts w:cs="Arial"/>
        </w:rPr>
      </w:pPr>
      <w:r w:rsidRPr="00ED4662">
        <w:rPr>
          <w:rFonts w:cs="Arial"/>
        </w:rPr>
        <w:t>to forward nominations for faculty positions on university standing committees and councils to the president and provost;</w:t>
      </w:r>
    </w:p>
    <w:p w14:paraId="05A59298" w14:textId="77777777" w:rsidR="00ED4662" w:rsidRDefault="00693DD9" w:rsidP="00ED4662">
      <w:pPr>
        <w:pStyle w:val="ListParagraph"/>
        <w:numPr>
          <w:ilvl w:val="2"/>
          <w:numId w:val="11"/>
        </w:numPr>
        <w:contextualSpacing w:val="0"/>
        <w:rPr>
          <w:rFonts w:cs="Arial"/>
        </w:rPr>
      </w:pPr>
      <w:r w:rsidRPr="00ED4662">
        <w:rPr>
          <w:rFonts w:cs="Arial"/>
        </w:rPr>
        <w:t xml:space="preserve">to create the committee and provide </w:t>
      </w:r>
      <w:proofErr w:type="gramStart"/>
      <w:r w:rsidRPr="00ED4662">
        <w:rPr>
          <w:rFonts w:cs="Arial"/>
        </w:rPr>
        <w:t>the guidelines</w:t>
      </w:r>
      <w:proofErr w:type="gramEnd"/>
      <w:r w:rsidRPr="00ED4662">
        <w:rPr>
          <w:rFonts w:cs="Arial"/>
        </w:rPr>
        <w:t xml:space="preserve"> for selection of university Distinguished Faculty;</w:t>
      </w:r>
    </w:p>
    <w:p w14:paraId="320D4862" w14:textId="77777777" w:rsidR="00ED4662" w:rsidRDefault="00693DD9" w:rsidP="00ED4662">
      <w:pPr>
        <w:pStyle w:val="ListParagraph"/>
        <w:numPr>
          <w:ilvl w:val="2"/>
          <w:numId w:val="11"/>
        </w:numPr>
        <w:contextualSpacing w:val="0"/>
        <w:rPr>
          <w:rFonts w:cs="Arial"/>
        </w:rPr>
      </w:pPr>
      <w:r w:rsidRPr="00ED4662">
        <w:rPr>
          <w:rFonts w:cs="Arial"/>
        </w:rPr>
        <w:t>to act on behalf of the Senate and exercise any of its powers, when necessary, such actions to be subject to later ratification by the Senate at its next regular meeting;</w:t>
      </w:r>
    </w:p>
    <w:p w14:paraId="61D584FA" w14:textId="77777777" w:rsidR="00ED4662" w:rsidRDefault="00693DD9" w:rsidP="00ED4662">
      <w:pPr>
        <w:pStyle w:val="ListParagraph"/>
        <w:numPr>
          <w:ilvl w:val="2"/>
          <w:numId w:val="11"/>
        </w:numPr>
        <w:contextualSpacing w:val="0"/>
        <w:rPr>
          <w:rFonts w:cs="Arial"/>
        </w:rPr>
      </w:pPr>
      <w:r w:rsidRPr="00ED4662">
        <w:rPr>
          <w:rFonts w:cs="Arial"/>
        </w:rPr>
        <w:t>to receive and review proposed changes to the Code and Bylaws according to the respective amendment processes;</w:t>
      </w:r>
    </w:p>
    <w:p w14:paraId="6E3345EC" w14:textId="77777777" w:rsidR="00ED4662" w:rsidRDefault="00693DD9" w:rsidP="00ED4662">
      <w:pPr>
        <w:pStyle w:val="ListParagraph"/>
        <w:numPr>
          <w:ilvl w:val="2"/>
          <w:numId w:val="11"/>
        </w:numPr>
        <w:contextualSpacing w:val="0"/>
        <w:rPr>
          <w:rFonts w:cs="Arial"/>
        </w:rPr>
      </w:pPr>
      <w:r w:rsidRPr="00ED4662">
        <w:rPr>
          <w:rFonts w:cs="Arial"/>
        </w:rPr>
        <w:t>to exercise other powers delegated to it by the Senate or assigned to it by the Code;</w:t>
      </w:r>
    </w:p>
    <w:p w14:paraId="319AEDB2" w14:textId="77777777" w:rsidR="00ED4662" w:rsidRDefault="00693DD9" w:rsidP="00ED4662">
      <w:pPr>
        <w:pStyle w:val="ListParagraph"/>
        <w:numPr>
          <w:ilvl w:val="2"/>
          <w:numId w:val="11"/>
        </w:numPr>
        <w:contextualSpacing w:val="0"/>
        <w:rPr>
          <w:rFonts w:cs="Arial"/>
        </w:rPr>
      </w:pPr>
      <w:r w:rsidRPr="00ED4662">
        <w:rPr>
          <w:rFonts w:cs="Arial"/>
        </w:rPr>
        <w:t>to fill vacancies on the EC.</w:t>
      </w:r>
    </w:p>
    <w:p w14:paraId="78417B49" w14:textId="77777777" w:rsidR="00ED4662" w:rsidRDefault="00693DD9" w:rsidP="00ED4662">
      <w:pPr>
        <w:pStyle w:val="ListParagraph"/>
        <w:numPr>
          <w:ilvl w:val="1"/>
          <w:numId w:val="11"/>
        </w:numPr>
        <w:contextualSpacing w:val="0"/>
        <w:rPr>
          <w:rFonts w:cs="Arial"/>
        </w:rPr>
      </w:pPr>
      <w:r w:rsidRPr="00ED4662">
        <w:rPr>
          <w:rFonts w:cs="Arial"/>
        </w:rPr>
        <w:lastRenderedPageBreak/>
        <w:t>Officers</w:t>
      </w:r>
    </w:p>
    <w:p w14:paraId="0B56D274" w14:textId="77777777" w:rsidR="00ED7EB1" w:rsidRDefault="00693DD9" w:rsidP="00ED7EB1">
      <w:pPr>
        <w:pStyle w:val="ListParagraph"/>
        <w:numPr>
          <w:ilvl w:val="2"/>
          <w:numId w:val="11"/>
        </w:numPr>
        <w:contextualSpacing w:val="0"/>
        <w:rPr>
          <w:rFonts w:cs="Arial"/>
        </w:rPr>
      </w:pPr>
      <w:r w:rsidRPr="00ED4662">
        <w:rPr>
          <w:rFonts w:cs="Arial"/>
        </w:rPr>
        <w:t xml:space="preserve">Terms of office: </w:t>
      </w:r>
    </w:p>
    <w:p w14:paraId="761BF3E3" w14:textId="3A9899F3" w:rsidR="00ED4662" w:rsidRPr="00ED7EB1" w:rsidRDefault="00693DD9" w:rsidP="00632AD8">
      <w:pPr>
        <w:pStyle w:val="ListParagraph"/>
        <w:numPr>
          <w:ilvl w:val="3"/>
          <w:numId w:val="11"/>
        </w:numPr>
        <w:contextualSpacing w:val="0"/>
        <w:rPr>
          <w:rFonts w:cs="Arial"/>
        </w:rPr>
      </w:pPr>
      <w:r w:rsidRPr="00ED7EB1">
        <w:rPr>
          <w:rFonts w:cs="Arial"/>
        </w:rPr>
        <w:t xml:space="preserve">Election to the position of chair-elect assumes a three-year commitment to the EC: the first year as chair-elect, the following year as chair, and the third year as immediate past chair. Service to the EC takes priority over any existing terms of office and the chair-elect remains a voting member of Senate for the </w:t>
      </w:r>
      <w:proofErr w:type="gramStart"/>
      <w:r w:rsidRPr="00ED7EB1">
        <w:rPr>
          <w:rFonts w:cs="Arial"/>
        </w:rPr>
        <w:t>three year</w:t>
      </w:r>
      <w:proofErr w:type="gramEnd"/>
      <w:r w:rsidRPr="00ED7EB1">
        <w:rPr>
          <w:rFonts w:cs="Arial"/>
        </w:rPr>
        <w:t xml:space="preserve"> commitment.</w:t>
      </w:r>
    </w:p>
    <w:p w14:paraId="07C44FC3" w14:textId="77777777" w:rsidR="00ED7EB1" w:rsidRDefault="00693DD9" w:rsidP="007125F3">
      <w:pPr>
        <w:pStyle w:val="ListParagraph"/>
        <w:numPr>
          <w:ilvl w:val="2"/>
          <w:numId w:val="11"/>
        </w:numPr>
        <w:contextualSpacing w:val="0"/>
        <w:rPr>
          <w:rFonts w:cs="Arial"/>
        </w:rPr>
      </w:pPr>
      <w:r w:rsidRPr="00ED4662">
        <w:rPr>
          <w:rFonts w:cs="Arial"/>
        </w:rPr>
        <w:t>Chair-Elect</w:t>
      </w:r>
      <w:r w:rsidR="00ED4662">
        <w:rPr>
          <w:rFonts w:cs="Arial"/>
        </w:rPr>
        <w:t xml:space="preserve"> </w:t>
      </w:r>
    </w:p>
    <w:p w14:paraId="3707B21C" w14:textId="1C65C85D" w:rsidR="00ED4662" w:rsidRDefault="00693DD9" w:rsidP="00632AD8">
      <w:pPr>
        <w:pStyle w:val="ListParagraph"/>
        <w:numPr>
          <w:ilvl w:val="3"/>
          <w:numId w:val="11"/>
        </w:numPr>
        <w:contextualSpacing w:val="0"/>
        <w:rPr>
          <w:rFonts w:cs="Arial"/>
        </w:rPr>
      </w:pPr>
      <w:r w:rsidRPr="007125F3">
        <w:rPr>
          <w:rFonts w:cs="Arial"/>
        </w:rPr>
        <w:t xml:space="preserve">The chair-elect shall serve in the place of the chair in the latter's absence. In the event of a vacancy in the </w:t>
      </w:r>
      <w:proofErr w:type="spellStart"/>
      <w:r w:rsidRPr="007125F3">
        <w:rPr>
          <w:rFonts w:cs="Arial"/>
        </w:rPr>
        <w:t>chairship</w:t>
      </w:r>
      <w:proofErr w:type="spellEnd"/>
      <w:r w:rsidRPr="007125F3">
        <w:rPr>
          <w:rFonts w:cs="Arial"/>
        </w:rPr>
        <w:t xml:space="preserve"> after the beginning of the chair's term of office, the chair- elect shall become the chair and serve as such for the remainder of the chair's term of office, and a new chair</w:t>
      </w:r>
      <w:proofErr w:type="gramStart"/>
      <w:r w:rsidRPr="007125F3">
        <w:rPr>
          <w:rFonts w:cs="Arial"/>
        </w:rPr>
        <w:t>-elect</w:t>
      </w:r>
      <w:proofErr w:type="gramEnd"/>
      <w:r w:rsidRPr="007125F3">
        <w:rPr>
          <w:rFonts w:cs="Arial"/>
        </w:rPr>
        <w:t xml:space="preserve"> shall be elected. The chair-elect shall serve as the liaison between the BFCC and the EC.</w:t>
      </w:r>
    </w:p>
    <w:p w14:paraId="194F7742" w14:textId="4068B59D" w:rsidR="007125F3" w:rsidRDefault="007125F3" w:rsidP="007125F3">
      <w:pPr>
        <w:pStyle w:val="ListParagraph"/>
        <w:numPr>
          <w:ilvl w:val="3"/>
          <w:numId w:val="11"/>
        </w:numPr>
        <w:contextualSpacing w:val="0"/>
        <w:rPr>
          <w:rFonts w:cs="Arial"/>
        </w:rPr>
      </w:pPr>
      <w:r>
        <w:rPr>
          <w:rFonts w:cs="Arial"/>
        </w:rPr>
        <w:t xml:space="preserve">Elections: At the last Senate meeting of the academic year, the Senate shall elect a new </w:t>
      </w:r>
      <w:proofErr w:type="gramStart"/>
      <w:r>
        <w:rPr>
          <w:rFonts w:cs="Arial"/>
        </w:rPr>
        <w:t>chair-elect</w:t>
      </w:r>
      <w:proofErr w:type="gramEnd"/>
      <w:r>
        <w:rPr>
          <w:rFonts w:cs="Arial"/>
        </w:rPr>
        <w:t>. The current chair shal</w:t>
      </w:r>
      <w:r w:rsidR="00973092">
        <w:rPr>
          <w:rFonts w:cs="Arial"/>
        </w:rPr>
        <w:t>l</w:t>
      </w:r>
      <w:r>
        <w:rPr>
          <w:rFonts w:cs="Arial"/>
        </w:rPr>
        <w:t xml:space="preserve"> provide a list of eligible members of the EC and oversee the election process.</w:t>
      </w:r>
    </w:p>
    <w:p w14:paraId="3733FF20" w14:textId="5F47C141" w:rsidR="00E56A32" w:rsidRPr="007125F3" w:rsidRDefault="00E56A32" w:rsidP="00632AD8">
      <w:pPr>
        <w:pStyle w:val="ListParagraph"/>
        <w:numPr>
          <w:ilvl w:val="4"/>
          <w:numId w:val="11"/>
        </w:numPr>
        <w:contextualSpacing w:val="0"/>
        <w:rPr>
          <w:rFonts w:cs="Arial"/>
        </w:rPr>
      </w:pPr>
      <w:r>
        <w:rPr>
          <w:rFonts w:cs="Arial"/>
        </w:rPr>
        <w:t xml:space="preserve">If no eligible EC member </w:t>
      </w:r>
      <w:proofErr w:type="gramStart"/>
      <w:r>
        <w:rPr>
          <w:rFonts w:cs="Arial"/>
        </w:rPr>
        <w:t>is able to</w:t>
      </w:r>
      <w:proofErr w:type="gramEnd"/>
      <w:r>
        <w:rPr>
          <w:rFonts w:cs="Arial"/>
        </w:rPr>
        <w:t xml:space="preserve"> serve as chair-elect, then nominations of eligible senators will be called </w:t>
      </w:r>
      <w:proofErr w:type="gramStart"/>
      <w:r>
        <w:rPr>
          <w:rFonts w:cs="Arial"/>
        </w:rPr>
        <w:t>for</w:t>
      </w:r>
      <w:proofErr w:type="gramEnd"/>
      <w:r>
        <w:rPr>
          <w:rFonts w:cs="Arial"/>
        </w:rPr>
        <w:t xml:space="preserve"> and a senate-wide election will be hel</w:t>
      </w:r>
      <w:r w:rsidR="00973092">
        <w:rPr>
          <w:rFonts w:cs="Arial"/>
        </w:rPr>
        <w:t>d</w:t>
      </w:r>
      <w:r>
        <w:rPr>
          <w:rFonts w:cs="Arial"/>
        </w:rPr>
        <w:t xml:space="preserve"> on or before the last Senate meeting. If more than one senator is nominated for chair-elect, the election will be conducted by a secret ballot. </w:t>
      </w:r>
    </w:p>
    <w:p w14:paraId="3CD9AA3A" w14:textId="77777777" w:rsidR="00ED7EB1" w:rsidRDefault="00693DD9" w:rsidP="00ED7EB1">
      <w:pPr>
        <w:pStyle w:val="ListParagraph"/>
        <w:numPr>
          <w:ilvl w:val="2"/>
          <w:numId w:val="11"/>
        </w:numPr>
        <w:contextualSpacing w:val="0"/>
        <w:rPr>
          <w:rFonts w:cs="Arial"/>
        </w:rPr>
      </w:pPr>
      <w:r w:rsidRPr="00ED4662">
        <w:rPr>
          <w:rFonts w:cs="Arial"/>
        </w:rPr>
        <w:t>Chair</w:t>
      </w:r>
      <w:r w:rsidR="00ED4662">
        <w:rPr>
          <w:rFonts w:cs="Arial"/>
        </w:rPr>
        <w:t xml:space="preserve"> </w:t>
      </w:r>
    </w:p>
    <w:p w14:paraId="18AE8106" w14:textId="6AA0B7DF" w:rsidR="00ED4662" w:rsidRPr="00ED7EB1" w:rsidRDefault="00693DD9" w:rsidP="00632AD8">
      <w:pPr>
        <w:pStyle w:val="ListParagraph"/>
        <w:numPr>
          <w:ilvl w:val="3"/>
          <w:numId w:val="11"/>
        </w:numPr>
        <w:contextualSpacing w:val="0"/>
        <w:rPr>
          <w:rFonts w:cs="Arial"/>
        </w:rPr>
      </w:pPr>
      <w:r w:rsidRPr="00ED7EB1">
        <w:rPr>
          <w:rFonts w:cs="Arial"/>
        </w:rPr>
        <w:t xml:space="preserve">The chair is the chief executive officer of the Senate. The chair’s powers and duties are set out in the Code </w:t>
      </w:r>
      <w:r w:rsidR="00810F19">
        <w:rPr>
          <w:rFonts w:cs="Arial"/>
        </w:rPr>
        <w:t>(</w:t>
      </w:r>
      <w:r w:rsidRPr="00ED7EB1">
        <w:rPr>
          <w:rFonts w:cs="Arial"/>
        </w:rPr>
        <w:t>Section IV</w:t>
      </w:r>
      <w:r w:rsidR="00810F19">
        <w:rPr>
          <w:rFonts w:cs="Arial"/>
        </w:rPr>
        <w:t>)</w:t>
      </w:r>
      <w:r w:rsidRPr="00ED7EB1">
        <w:rPr>
          <w:rFonts w:cs="Arial"/>
        </w:rPr>
        <w:t>. The chair’s department may elect an interim senator for one year to represent the department during the chair’s term of service.</w:t>
      </w:r>
    </w:p>
    <w:p w14:paraId="30D561DD" w14:textId="77777777" w:rsidR="00ED7EB1" w:rsidRDefault="00E56A32" w:rsidP="00ED7EB1">
      <w:pPr>
        <w:pStyle w:val="ListParagraph"/>
        <w:numPr>
          <w:ilvl w:val="2"/>
          <w:numId w:val="11"/>
        </w:numPr>
        <w:contextualSpacing w:val="0"/>
        <w:rPr>
          <w:rFonts w:cs="Arial"/>
        </w:rPr>
      </w:pPr>
      <w:r>
        <w:rPr>
          <w:rFonts w:cs="Arial"/>
        </w:rPr>
        <w:t xml:space="preserve">Past Chair: </w:t>
      </w:r>
    </w:p>
    <w:p w14:paraId="4C7D9946" w14:textId="635AE378" w:rsidR="00ED4662" w:rsidRPr="00ED7EB1" w:rsidRDefault="00693DD9" w:rsidP="00632AD8">
      <w:pPr>
        <w:pStyle w:val="ListParagraph"/>
        <w:numPr>
          <w:ilvl w:val="3"/>
          <w:numId w:val="11"/>
        </w:numPr>
        <w:contextualSpacing w:val="0"/>
        <w:rPr>
          <w:rFonts w:cs="Arial"/>
        </w:rPr>
      </w:pPr>
      <w:r w:rsidRPr="00ED7EB1">
        <w:rPr>
          <w:rFonts w:cs="Arial"/>
        </w:rPr>
        <w:t>The past chair performs duties and provides advice that is requested by the chair or EC and participates in the leadership transition of senate.  The past chair will serve as timekeeper during senate meetings, serve as a member of the Budget and Planning Committee (BPC), serve as a member of the Presidential Budget Advisory Committee (PBAC), and serve as the liaison between the Faculty Legislative Representative (FLR) and the EC.</w:t>
      </w:r>
    </w:p>
    <w:p w14:paraId="68F45ABE" w14:textId="77777777" w:rsidR="00ED7EB1" w:rsidRDefault="00693DD9" w:rsidP="00ED7EB1">
      <w:pPr>
        <w:pStyle w:val="ListParagraph"/>
        <w:numPr>
          <w:ilvl w:val="1"/>
          <w:numId w:val="11"/>
        </w:numPr>
        <w:contextualSpacing w:val="0"/>
        <w:rPr>
          <w:rFonts w:cs="Arial"/>
        </w:rPr>
      </w:pPr>
      <w:r w:rsidRPr="00ED4662">
        <w:rPr>
          <w:rFonts w:cs="Arial"/>
        </w:rPr>
        <w:t>Assigned Time and Workload Units for Senate Officers</w:t>
      </w:r>
      <w:r w:rsidR="00ED4662">
        <w:rPr>
          <w:rFonts w:cs="Arial"/>
        </w:rPr>
        <w:t xml:space="preserve"> </w:t>
      </w:r>
    </w:p>
    <w:p w14:paraId="5BD515D2" w14:textId="10EE11E0" w:rsidR="00CF23B0" w:rsidRPr="00ED7EB1" w:rsidRDefault="00693DD9" w:rsidP="00632AD8">
      <w:pPr>
        <w:pStyle w:val="ListParagraph"/>
        <w:numPr>
          <w:ilvl w:val="2"/>
          <w:numId w:val="11"/>
        </w:numPr>
        <w:contextualSpacing w:val="0"/>
        <w:rPr>
          <w:rFonts w:cs="Arial"/>
        </w:rPr>
      </w:pPr>
      <w:r w:rsidRPr="00ED7EB1">
        <w:rPr>
          <w:rFonts w:cs="Arial"/>
        </w:rPr>
        <w:t xml:space="preserve">Provisions for assigned time and workload units for EC positions are found in the Code </w:t>
      </w:r>
      <w:r w:rsidR="00810F19">
        <w:rPr>
          <w:rFonts w:cs="Arial"/>
        </w:rPr>
        <w:t>(</w:t>
      </w:r>
      <w:r w:rsidRPr="00ED7EB1">
        <w:rPr>
          <w:rFonts w:cs="Arial"/>
        </w:rPr>
        <w:t>Section IV</w:t>
      </w:r>
      <w:r w:rsidR="00810F19">
        <w:rPr>
          <w:rFonts w:cs="Arial"/>
        </w:rPr>
        <w:t>)</w:t>
      </w:r>
      <w:r w:rsidRPr="00ED7EB1">
        <w:rPr>
          <w:rFonts w:cs="Arial"/>
        </w:rPr>
        <w:t>.</w:t>
      </w:r>
    </w:p>
    <w:p w14:paraId="35EEEE49" w14:textId="4F21B978" w:rsidR="00CC6D89" w:rsidRPr="00CF23B0" w:rsidRDefault="00693DD9" w:rsidP="00404001">
      <w:pPr>
        <w:pStyle w:val="Heading3"/>
        <w:rPr>
          <w:rFonts w:cs="Arial"/>
        </w:rPr>
      </w:pPr>
      <w:bookmarkStart w:id="7" w:name="_Toc231929339"/>
      <w:r w:rsidRPr="00CC6D89">
        <w:t>Senate Standing Committees</w:t>
      </w:r>
      <w:bookmarkEnd w:id="7"/>
    </w:p>
    <w:p w14:paraId="685A6052" w14:textId="77777777" w:rsidR="00CC6D89" w:rsidRDefault="00693DD9" w:rsidP="00693DD9">
      <w:pPr>
        <w:pStyle w:val="ListParagraph"/>
        <w:numPr>
          <w:ilvl w:val="1"/>
          <w:numId w:val="11"/>
        </w:numPr>
        <w:contextualSpacing w:val="0"/>
        <w:rPr>
          <w:rFonts w:cs="Arial"/>
        </w:rPr>
      </w:pPr>
      <w:r w:rsidRPr="00CC6D89">
        <w:rPr>
          <w:rFonts w:cs="Arial"/>
        </w:rPr>
        <w:t>General Provisions</w:t>
      </w:r>
    </w:p>
    <w:p w14:paraId="7DC142CA" w14:textId="16DFBA9C" w:rsidR="00CC6D89" w:rsidRDefault="00693DD9" w:rsidP="00693DD9">
      <w:pPr>
        <w:pStyle w:val="ListParagraph"/>
        <w:numPr>
          <w:ilvl w:val="2"/>
          <w:numId w:val="11"/>
        </w:numPr>
        <w:contextualSpacing w:val="0"/>
        <w:rPr>
          <w:rFonts w:cs="Arial"/>
        </w:rPr>
      </w:pPr>
      <w:r w:rsidRPr="00CC6D89">
        <w:rPr>
          <w:rFonts w:cs="Arial"/>
        </w:rPr>
        <w:t xml:space="preserve">Rules concerning the creation of standing committees are set out in the Code </w:t>
      </w:r>
      <w:r w:rsidR="00ED7EB1">
        <w:rPr>
          <w:rFonts w:cs="Arial"/>
        </w:rPr>
        <w:t>(</w:t>
      </w:r>
      <w:r w:rsidRPr="00CC6D89">
        <w:rPr>
          <w:rFonts w:cs="Arial"/>
        </w:rPr>
        <w:t>Section IV</w:t>
      </w:r>
      <w:proofErr w:type="gramStart"/>
      <w:r w:rsidR="00715D71">
        <w:rPr>
          <w:rFonts w:cs="Arial"/>
        </w:rPr>
        <w:t>)</w:t>
      </w:r>
      <w:r w:rsidRPr="00CC6D89">
        <w:rPr>
          <w:rFonts w:cs="Arial"/>
        </w:rPr>
        <w:t>.</w:t>
      </w:r>
      <w:r w:rsidR="00ED7EB1">
        <w:rPr>
          <w:rFonts w:cs="Arial"/>
        </w:rPr>
        <w:t>_</w:t>
      </w:r>
      <w:proofErr w:type="gramEnd"/>
    </w:p>
    <w:p w14:paraId="53193FF2" w14:textId="3BECBCC9" w:rsidR="00CC6D89" w:rsidRDefault="00693DD9" w:rsidP="00693DD9">
      <w:pPr>
        <w:pStyle w:val="ListParagraph"/>
        <w:numPr>
          <w:ilvl w:val="2"/>
          <w:numId w:val="11"/>
        </w:numPr>
        <w:contextualSpacing w:val="0"/>
        <w:rPr>
          <w:rFonts w:cs="Arial"/>
        </w:rPr>
      </w:pPr>
      <w:r w:rsidRPr="00CC6D89">
        <w:rPr>
          <w:rFonts w:cs="Arial"/>
        </w:rPr>
        <w:t xml:space="preserve">The powers and duties of the standing committees are set out in the Code </w:t>
      </w:r>
      <w:r w:rsidR="00ED7EB1">
        <w:rPr>
          <w:rFonts w:cs="Arial"/>
        </w:rPr>
        <w:t>(</w:t>
      </w:r>
      <w:r w:rsidRPr="00CC6D89">
        <w:rPr>
          <w:rFonts w:cs="Arial"/>
        </w:rPr>
        <w:t>Section IV</w:t>
      </w:r>
      <w:r w:rsidR="00715D71">
        <w:rPr>
          <w:rFonts w:cs="Arial"/>
        </w:rPr>
        <w:t>)</w:t>
      </w:r>
      <w:r w:rsidRPr="00CC6D89">
        <w:rPr>
          <w:rFonts w:cs="Arial"/>
        </w:rPr>
        <w:t>.</w:t>
      </w:r>
    </w:p>
    <w:p w14:paraId="0858C5D4" w14:textId="77777777" w:rsidR="00CC6D89" w:rsidRDefault="00693DD9" w:rsidP="00693DD9">
      <w:pPr>
        <w:pStyle w:val="ListParagraph"/>
        <w:numPr>
          <w:ilvl w:val="3"/>
          <w:numId w:val="11"/>
        </w:numPr>
        <w:contextualSpacing w:val="0"/>
        <w:rPr>
          <w:rFonts w:cs="Arial"/>
        </w:rPr>
      </w:pPr>
      <w:r w:rsidRPr="00CC6D89">
        <w:rPr>
          <w:rFonts w:cs="Arial"/>
        </w:rPr>
        <w:lastRenderedPageBreak/>
        <w:t>Each standing committee shall consist of no fewer than five (5) faculty members. The EC shall endeavor to appoint these members and have them ratified by the Senate at the February meeting.</w:t>
      </w:r>
    </w:p>
    <w:p w14:paraId="54D48B63" w14:textId="77777777" w:rsidR="00CC6D89" w:rsidRDefault="00693DD9" w:rsidP="00693DD9">
      <w:pPr>
        <w:pStyle w:val="ListParagraph"/>
        <w:numPr>
          <w:ilvl w:val="2"/>
          <w:numId w:val="11"/>
        </w:numPr>
        <w:contextualSpacing w:val="0"/>
        <w:rPr>
          <w:rFonts w:cs="Arial"/>
        </w:rPr>
      </w:pPr>
      <w:r w:rsidRPr="00CC6D89">
        <w:rPr>
          <w:rFonts w:cs="Arial"/>
        </w:rPr>
        <w:t>No faculty member may serve on more than one standing committee at a time.</w:t>
      </w:r>
    </w:p>
    <w:p w14:paraId="65170083" w14:textId="77777777" w:rsidR="00CC6D89" w:rsidRDefault="00693DD9" w:rsidP="00693DD9">
      <w:pPr>
        <w:pStyle w:val="ListParagraph"/>
        <w:numPr>
          <w:ilvl w:val="2"/>
          <w:numId w:val="11"/>
        </w:numPr>
        <w:contextualSpacing w:val="0"/>
        <w:rPr>
          <w:rFonts w:cs="Arial"/>
        </w:rPr>
      </w:pPr>
      <w:r w:rsidRPr="00CC6D89">
        <w:rPr>
          <w:rFonts w:cs="Arial"/>
        </w:rPr>
        <w:t>Members may be appointed from among the general faculty, with proportional balance sought between the colleges. At least one (1) member of each standing committee should have served on the committee the previous year.</w:t>
      </w:r>
    </w:p>
    <w:p w14:paraId="62211B51" w14:textId="77777777" w:rsidR="00CC6D89" w:rsidRDefault="00693DD9" w:rsidP="00693DD9">
      <w:pPr>
        <w:pStyle w:val="ListParagraph"/>
        <w:numPr>
          <w:ilvl w:val="2"/>
          <w:numId w:val="11"/>
        </w:numPr>
        <w:contextualSpacing w:val="0"/>
        <w:rPr>
          <w:rFonts w:cs="Arial"/>
        </w:rPr>
      </w:pPr>
      <w:r w:rsidRPr="00CC6D89">
        <w:rPr>
          <w:rFonts w:cs="Arial"/>
        </w:rPr>
        <w:t>Term appointments for standing committees shall run three (3) consecutive academic years. A partial term of two (2) years or more shall be treated as a full term, while a partial term of less than two (2) years shall not be counted.</w:t>
      </w:r>
    </w:p>
    <w:p w14:paraId="70F5EBBD" w14:textId="77777777" w:rsidR="00CC6D89" w:rsidRDefault="00693DD9" w:rsidP="00693DD9">
      <w:pPr>
        <w:pStyle w:val="ListParagraph"/>
        <w:numPr>
          <w:ilvl w:val="3"/>
          <w:numId w:val="11"/>
        </w:numPr>
        <w:contextualSpacing w:val="0"/>
        <w:rPr>
          <w:rFonts w:cs="Arial"/>
        </w:rPr>
      </w:pPr>
      <w:r w:rsidRPr="00CC6D89">
        <w:rPr>
          <w:rFonts w:cs="Arial"/>
        </w:rPr>
        <w:t>Continuous service on standing committees (whether the same committee or two different committees) shall be limited to no more than two (2) consecutive full terms.</w:t>
      </w:r>
    </w:p>
    <w:p w14:paraId="6C718320" w14:textId="77777777" w:rsidR="00CC6D89" w:rsidRDefault="00693DD9" w:rsidP="00693DD9">
      <w:pPr>
        <w:pStyle w:val="ListParagraph"/>
        <w:numPr>
          <w:ilvl w:val="3"/>
          <w:numId w:val="11"/>
        </w:numPr>
        <w:contextualSpacing w:val="0"/>
        <w:rPr>
          <w:rFonts w:cs="Arial"/>
        </w:rPr>
      </w:pPr>
      <w:r w:rsidRPr="00CC6D89">
        <w:rPr>
          <w:rFonts w:cs="Arial"/>
        </w:rPr>
        <w:t>Once a faculty member has served two (2) consecutive full terms, a minimum of three (3) years shall lapse before said faculty member may serve again on any standing committee.</w:t>
      </w:r>
    </w:p>
    <w:p w14:paraId="14A702FC" w14:textId="71204AC8" w:rsidR="00CC6D89" w:rsidRDefault="00693DD9" w:rsidP="00693DD9">
      <w:pPr>
        <w:pStyle w:val="ListParagraph"/>
        <w:numPr>
          <w:ilvl w:val="3"/>
          <w:numId w:val="11"/>
        </w:numPr>
        <w:contextualSpacing w:val="0"/>
        <w:rPr>
          <w:rFonts w:cs="Arial"/>
        </w:rPr>
      </w:pPr>
      <w:r w:rsidRPr="00CC6D89">
        <w:rPr>
          <w:rFonts w:cs="Arial"/>
        </w:rPr>
        <w:t xml:space="preserve">However, if a vacancy on a committee cannot be filled by an eligible candidate by February 15th, the pool of candidates may be widened by waiving the restrictions stated </w:t>
      </w:r>
      <w:proofErr w:type="gramStart"/>
      <w:r w:rsidRPr="00CC6D89">
        <w:rPr>
          <w:rFonts w:cs="Arial"/>
        </w:rPr>
        <w:t>in</w:t>
      </w:r>
      <w:proofErr w:type="gramEnd"/>
      <w:r w:rsidRPr="00CC6D89">
        <w:rPr>
          <w:rFonts w:cs="Arial"/>
        </w:rPr>
        <w:t xml:space="preserve"> </w:t>
      </w:r>
      <w:r w:rsidR="00A015BA">
        <w:rPr>
          <w:rFonts w:cs="Arial"/>
        </w:rPr>
        <w:t>5</w:t>
      </w:r>
      <w:r w:rsidRPr="00CC6D89">
        <w:rPr>
          <w:rFonts w:cs="Arial"/>
        </w:rPr>
        <w:t xml:space="preserve">.a and </w:t>
      </w:r>
      <w:r w:rsidR="00A015BA">
        <w:rPr>
          <w:rFonts w:cs="Arial"/>
        </w:rPr>
        <w:t>5</w:t>
      </w:r>
      <w:r w:rsidRPr="00CC6D89">
        <w:rPr>
          <w:rFonts w:cs="Arial"/>
        </w:rPr>
        <w:t>.b.</w:t>
      </w:r>
    </w:p>
    <w:p w14:paraId="73A49D9B" w14:textId="77777777" w:rsidR="00A015BA" w:rsidRDefault="00693DD9" w:rsidP="00693DD9">
      <w:pPr>
        <w:pStyle w:val="ListParagraph"/>
        <w:numPr>
          <w:ilvl w:val="3"/>
          <w:numId w:val="11"/>
        </w:numPr>
        <w:contextualSpacing w:val="0"/>
        <w:rPr>
          <w:rFonts w:cs="Arial"/>
        </w:rPr>
      </w:pPr>
      <w:r w:rsidRPr="00CC6D89">
        <w:rPr>
          <w:rFonts w:cs="Arial"/>
        </w:rPr>
        <w:t xml:space="preserve">In situations where a college membership seat is vacant for more than sixty (60) days, the EC may nominate a member-at-large to fill the vacancy for the remainder of the academic year, subject to Senate ratification. </w:t>
      </w:r>
    </w:p>
    <w:p w14:paraId="13219833" w14:textId="60E95D13" w:rsidR="00CC6D89" w:rsidRDefault="00693DD9" w:rsidP="00632AD8">
      <w:pPr>
        <w:pStyle w:val="ListParagraph"/>
        <w:numPr>
          <w:ilvl w:val="4"/>
          <w:numId w:val="11"/>
        </w:numPr>
        <w:contextualSpacing w:val="0"/>
        <w:rPr>
          <w:rFonts w:cs="Arial"/>
        </w:rPr>
      </w:pPr>
      <w:r w:rsidRPr="00CC6D89">
        <w:rPr>
          <w:rFonts w:cs="Arial"/>
        </w:rPr>
        <w:t>If the college membership seat cannot be filled after two emergency appointments, the EC shall review the makeup of the membership structure and may charge the Bylaws and Faculty Code Committee (BFCC) to restructure the committee membership.</w:t>
      </w:r>
    </w:p>
    <w:p w14:paraId="45A4B777" w14:textId="77777777" w:rsidR="00CC6D89" w:rsidRDefault="00693DD9" w:rsidP="00693DD9">
      <w:pPr>
        <w:pStyle w:val="ListParagraph"/>
        <w:numPr>
          <w:ilvl w:val="1"/>
          <w:numId w:val="11"/>
        </w:numPr>
        <w:contextualSpacing w:val="0"/>
        <w:rPr>
          <w:rFonts w:cs="Arial"/>
        </w:rPr>
      </w:pPr>
      <w:r w:rsidRPr="00CC6D89">
        <w:rPr>
          <w:rFonts w:cs="Arial"/>
        </w:rPr>
        <w:t>Organization and Procedures</w:t>
      </w:r>
    </w:p>
    <w:p w14:paraId="7CDA3C05" w14:textId="77777777" w:rsidR="00CC6D89" w:rsidRDefault="00693DD9" w:rsidP="00693DD9">
      <w:pPr>
        <w:pStyle w:val="ListParagraph"/>
        <w:numPr>
          <w:ilvl w:val="2"/>
          <w:numId w:val="11"/>
        </w:numPr>
        <w:contextualSpacing w:val="0"/>
        <w:rPr>
          <w:rFonts w:cs="Arial"/>
        </w:rPr>
      </w:pPr>
      <w:r w:rsidRPr="00CC6D89">
        <w:rPr>
          <w:rFonts w:cs="Arial"/>
        </w:rPr>
        <w:t xml:space="preserve">Each year, standing committees shall elect their own chairs from among the members of the committee. Each chair will serve as the liaison to the EC. If not a Senator, the chair becomes an ex officio member of the Senate without </w:t>
      </w:r>
      <w:proofErr w:type="gramStart"/>
      <w:r w:rsidRPr="00CC6D89">
        <w:rPr>
          <w:rFonts w:cs="Arial"/>
        </w:rPr>
        <w:t>vote</w:t>
      </w:r>
      <w:proofErr w:type="gramEnd"/>
      <w:r w:rsidRPr="00CC6D89">
        <w:rPr>
          <w:rFonts w:cs="Arial"/>
        </w:rPr>
        <w:t>.</w:t>
      </w:r>
    </w:p>
    <w:p w14:paraId="4AF065F6" w14:textId="77777777" w:rsidR="00CC6D89" w:rsidRDefault="00693DD9" w:rsidP="00693DD9">
      <w:pPr>
        <w:pStyle w:val="ListParagraph"/>
        <w:numPr>
          <w:ilvl w:val="2"/>
          <w:numId w:val="11"/>
        </w:numPr>
        <w:contextualSpacing w:val="0"/>
        <w:rPr>
          <w:rFonts w:cs="Arial"/>
        </w:rPr>
      </w:pPr>
      <w:r w:rsidRPr="00CC6D89">
        <w:rPr>
          <w:rFonts w:cs="Arial"/>
        </w:rPr>
        <w:t>Standing committees shall report on their activities at each full Senate meeting monthly to the Senate or as otherwise directed by the EC.</w:t>
      </w:r>
    </w:p>
    <w:p w14:paraId="4705CBEB" w14:textId="77777777" w:rsidR="00CC6D89" w:rsidRDefault="00693DD9" w:rsidP="00693DD9">
      <w:pPr>
        <w:pStyle w:val="ListParagraph"/>
        <w:numPr>
          <w:ilvl w:val="2"/>
          <w:numId w:val="11"/>
        </w:numPr>
        <w:contextualSpacing w:val="0"/>
        <w:rPr>
          <w:rFonts w:cs="Arial"/>
        </w:rPr>
      </w:pPr>
      <w:r w:rsidRPr="00CC6D89">
        <w:rPr>
          <w:rFonts w:cs="Arial"/>
        </w:rPr>
        <w:t xml:space="preserve">Standing </w:t>
      </w:r>
      <w:proofErr w:type="gramStart"/>
      <w:r w:rsidRPr="00CC6D89">
        <w:rPr>
          <w:rFonts w:cs="Arial"/>
        </w:rPr>
        <w:t>committees shall</w:t>
      </w:r>
      <w:proofErr w:type="gramEnd"/>
      <w:r w:rsidRPr="00CC6D89">
        <w:rPr>
          <w:rFonts w:cs="Arial"/>
        </w:rPr>
        <w:t xml:space="preserve"> normally concern themselves with policy matters. These committees may </w:t>
      </w:r>
      <w:proofErr w:type="gramStart"/>
      <w:r w:rsidRPr="00CC6D89">
        <w:rPr>
          <w:rFonts w:cs="Arial"/>
        </w:rPr>
        <w:t>refer</w:t>
      </w:r>
      <w:proofErr w:type="gramEnd"/>
      <w:r w:rsidRPr="00CC6D89">
        <w:rPr>
          <w:rFonts w:cs="Arial"/>
        </w:rPr>
        <w:t xml:space="preserve"> general policy questions or issues relating to specific cases to the EC for consideration by any standing committee or committees or other interested groups or individuals. The committees will act on charges as presented by the EC. In addition, committees may initiate their own activities as desired, with approval </w:t>
      </w:r>
      <w:proofErr w:type="gramStart"/>
      <w:r w:rsidRPr="00CC6D89">
        <w:rPr>
          <w:rFonts w:cs="Arial"/>
        </w:rPr>
        <w:t>by</w:t>
      </w:r>
      <w:proofErr w:type="gramEnd"/>
      <w:r w:rsidRPr="00CC6D89">
        <w:rPr>
          <w:rFonts w:cs="Arial"/>
        </w:rPr>
        <w:t xml:space="preserve"> the EC.</w:t>
      </w:r>
    </w:p>
    <w:p w14:paraId="432A98A7" w14:textId="77777777" w:rsidR="00A015BA" w:rsidRDefault="00693DD9" w:rsidP="00693DD9">
      <w:pPr>
        <w:pStyle w:val="ListParagraph"/>
        <w:numPr>
          <w:ilvl w:val="2"/>
          <w:numId w:val="11"/>
        </w:numPr>
        <w:contextualSpacing w:val="0"/>
        <w:rPr>
          <w:rFonts w:cs="Arial"/>
        </w:rPr>
      </w:pPr>
      <w:r w:rsidRPr="00CC6D89">
        <w:rPr>
          <w:rFonts w:cs="Arial"/>
        </w:rPr>
        <w:t xml:space="preserve">Early in the fall quarter of each year, each standing committee, except Academic Affairs (AAC), Curriculum (FSCC) and General Education (GEC), shall determine its schedule of meetings for that entire academic year. </w:t>
      </w:r>
    </w:p>
    <w:p w14:paraId="0E04D112" w14:textId="77777777" w:rsidR="00A015BA" w:rsidRDefault="00693DD9" w:rsidP="00A015BA">
      <w:pPr>
        <w:pStyle w:val="ListParagraph"/>
        <w:numPr>
          <w:ilvl w:val="3"/>
          <w:numId w:val="11"/>
        </w:numPr>
        <w:contextualSpacing w:val="0"/>
        <w:rPr>
          <w:rFonts w:cs="Arial"/>
        </w:rPr>
      </w:pPr>
      <w:r w:rsidRPr="00CC6D89">
        <w:rPr>
          <w:rFonts w:cs="Arial"/>
        </w:rPr>
        <w:lastRenderedPageBreak/>
        <w:t xml:space="preserve">The schedule may be determined either at the committee’s first meeting, or via communication between the committee members prior to the first meeting. </w:t>
      </w:r>
    </w:p>
    <w:p w14:paraId="3226F390" w14:textId="77777777" w:rsidR="00A015BA" w:rsidRDefault="00693DD9" w:rsidP="00A015BA">
      <w:pPr>
        <w:pStyle w:val="ListParagraph"/>
        <w:numPr>
          <w:ilvl w:val="3"/>
          <w:numId w:val="11"/>
        </w:numPr>
        <w:contextualSpacing w:val="0"/>
        <w:rPr>
          <w:rFonts w:cs="Arial"/>
        </w:rPr>
      </w:pPr>
      <w:r w:rsidRPr="00CC6D89">
        <w:rPr>
          <w:rFonts w:cs="Arial"/>
        </w:rPr>
        <w:t xml:space="preserve">Once the year’s meeting schedule is determined, the chair shall ensure that the schedule is forwarded to the Senate Office. </w:t>
      </w:r>
    </w:p>
    <w:p w14:paraId="15835A14" w14:textId="77777777" w:rsidR="00A015BA" w:rsidRDefault="00693DD9" w:rsidP="00A015BA">
      <w:pPr>
        <w:pStyle w:val="ListParagraph"/>
        <w:numPr>
          <w:ilvl w:val="3"/>
          <w:numId w:val="11"/>
        </w:numPr>
        <w:contextualSpacing w:val="0"/>
        <w:rPr>
          <w:rFonts w:cs="Arial"/>
        </w:rPr>
      </w:pPr>
      <w:r w:rsidRPr="00CC6D89">
        <w:rPr>
          <w:rFonts w:cs="Arial"/>
        </w:rPr>
        <w:t xml:space="preserve">AAC, FSCC and GEC will meet according to the established meeting day and time. </w:t>
      </w:r>
    </w:p>
    <w:p w14:paraId="630FBB57" w14:textId="48D7AFE2" w:rsidR="00CC6D89" w:rsidRDefault="00693DD9" w:rsidP="00632AD8">
      <w:pPr>
        <w:pStyle w:val="ListParagraph"/>
        <w:numPr>
          <w:ilvl w:val="3"/>
          <w:numId w:val="11"/>
        </w:numPr>
        <w:contextualSpacing w:val="0"/>
        <w:rPr>
          <w:rFonts w:cs="Arial"/>
        </w:rPr>
      </w:pPr>
      <w:r w:rsidRPr="00CC6D89">
        <w:rPr>
          <w:rFonts w:cs="Arial"/>
        </w:rPr>
        <w:t>The first meeting of each committee shall ordinarily occur before October 31st.</w:t>
      </w:r>
    </w:p>
    <w:p w14:paraId="1412F858" w14:textId="77777777" w:rsidR="007F4A99" w:rsidRDefault="00693DD9" w:rsidP="00693DD9">
      <w:pPr>
        <w:pStyle w:val="ListParagraph"/>
        <w:numPr>
          <w:ilvl w:val="2"/>
          <w:numId w:val="11"/>
        </w:numPr>
        <w:contextualSpacing w:val="0"/>
        <w:rPr>
          <w:rFonts w:cs="Arial"/>
        </w:rPr>
      </w:pPr>
      <w:r w:rsidRPr="00CC6D89">
        <w:rPr>
          <w:rFonts w:cs="Arial"/>
        </w:rPr>
        <w:t xml:space="preserve">Any standing committee member who, in a single academic year, is absent </w:t>
      </w:r>
      <w:proofErr w:type="gramStart"/>
      <w:r w:rsidRPr="00CC6D89">
        <w:rPr>
          <w:rFonts w:cs="Arial"/>
        </w:rPr>
        <w:t>for</w:t>
      </w:r>
      <w:proofErr w:type="gramEnd"/>
      <w:r w:rsidRPr="00CC6D89">
        <w:rPr>
          <w:rFonts w:cs="Arial"/>
        </w:rPr>
        <w:t xml:space="preserve"> three</w:t>
      </w:r>
      <w:r w:rsidR="00CC6D89">
        <w:rPr>
          <w:rFonts w:cs="Arial"/>
        </w:rPr>
        <w:t xml:space="preserve"> </w:t>
      </w:r>
      <w:r w:rsidRPr="00CC6D89">
        <w:rPr>
          <w:rFonts w:cs="Arial"/>
        </w:rPr>
        <w:t>(3)</w:t>
      </w:r>
      <w:r w:rsidR="00ED4662" w:rsidRPr="00CC6D89">
        <w:rPr>
          <w:rFonts w:cs="Arial"/>
        </w:rPr>
        <w:t xml:space="preserve"> </w:t>
      </w:r>
      <w:r w:rsidRPr="00CC6D89">
        <w:rPr>
          <w:rFonts w:cs="Arial"/>
        </w:rPr>
        <w:t xml:space="preserve">committee meetings, </w:t>
      </w:r>
      <w:proofErr w:type="gramStart"/>
      <w:r w:rsidRPr="00CC6D89">
        <w:rPr>
          <w:rFonts w:cs="Arial"/>
        </w:rPr>
        <w:t>or for</w:t>
      </w:r>
      <w:proofErr w:type="gramEnd"/>
      <w:r w:rsidRPr="00CC6D89">
        <w:rPr>
          <w:rFonts w:cs="Arial"/>
        </w:rPr>
        <w:t xml:space="preserve"> two (2) consecutive committee meetings, shall inform the committee chair of the reason for the absences. </w:t>
      </w:r>
    </w:p>
    <w:p w14:paraId="295165FE" w14:textId="77777777" w:rsidR="007F4A99" w:rsidRDefault="00693DD9" w:rsidP="007F4A99">
      <w:pPr>
        <w:pStyle w:val="ListParagraph"/>
        <w:numPr>
          <w:ilvl w:val="3"/>
          <w:numId w:val="11"/>
        </w:numPr>
        <w:contextualSpacing w:val="0"/>
        <w:rPr>
          <w:rFonts w:cs="Arial"/>
        </w:rPr>
      </w:pPr>
      <w:r w:rsidRPr="00CC6D89">
        <w:rPr>
          <w:rFonts w:cs="Arial"/>
        </w:rPr>
        <w:t xml:space="preserve">If the member in question does not provide such a reason, or if the chair deems the reason inadequate or if the member does not provide assurance that the absences will cease, the chair may ask the EC to move to have the member removed from the committee. </w:t>
      </w:r>
    </w:p>
    <w:p w14:paraId="7CC468B8" w14:textId="77777777" w:rsidR="0020591B" w:rsidRDefault="00693DD9" w:rsidP="007F4A99">
      <w:pPr>
        <w:pStyle w:val="ListParagraph"/>
        <w:numPr>
          <w:ilvl w:val="4"/>
          <w:numId w:val="11"/>
        </w:numPr>
        <w:contextualSpacing w:val="0"/>
        <w:rPr>
          <w:rFonts w:cs="Arial"/>
        </w:rPr>
      </w:pPr>
      <w:r w:rsidRPr="00CC6D89">
        <w:rPr>
          <w:rFonts w:cs="Arial"/>
        </w:rPr>
        <w:t xml:space="preserve">Before making this request of the EC, the committee chair shall first endeavor to inform the member, in writing, of the chair’s intention to request the removal of the member. </w:t>
      </w:r>
    </w:p>
    <w:p w14:paraId="28F5C29A" w14:textId="77777777" w:rsidR="0020591B" w:rsidRDefault="00693DD9" w:rsidP="007F4A99">
      <w:pPr>
        <w:pStyle w:val="ListParagraph"/>
        <w:numPr>
          <w:ilvl w:val="4"/>
          <w:numId w:val="11"/>
        </w:numPr>
        <w:contextualSpacing w:val="0"/>
        <w:rPr>
          <w:rFonts w:cs="Arial"/>
        </w:rPr>
      </w:pPr>
      <w:r w:rsidRPr="00CC6D89">
        <w:rPr>
          <w:rFonts w:cs="Arial"/>
        </w:rPr>
        <w:t xml:space="preserve">The EC will inform the </w:t>
      </w:r>
      <w:proofErr w:type="gramStart"/>
      <w:r w:rsidRPr="00CC6D89">
        <w:rPr>
          <w:rFonts w:cs="Arial"/>
        </w:rPr>
        <w:t>member</w:t>
      </w:r>
      <w:proofErr w:type="gramEnd"/>
      <w:r w:rsidRPr="00CC6D89">
        <w:rPr>
          <w:rFonts w:cs="Arial"/>
        </w:rPr>
        <w:t xml:space="preserve"> of the decision to remove them from the committee. </w:t>
      </w:r>
    </w:p>
    <w:p w14:paraId="70844F8F" w14:textId="77777777" w:rsidR="0020591B" w:rsidRDefault="00693DD9" w:rsidP="007F4A99">
      <w:pPr>
        <w:pStyle w:val="ListParagraph"/>
        <w:numPr>
          <w:ilvl w:val="4"/>
          <w:numId w:val="11"/>
        </w:numPr>
        <w:contextualSpacing w:val="0"/>
        <w:rPr>
          <w:rFonts w:cs="Arial"/>
        </w:rPr>
      </w:pPr>
      <w:r w:rsidRPr="00CC6D89">
        <w:rPr>
          <w:rFonts w:cs="Arial"/>
        </w:rPr>
        <w:t xml:space="preserve">The </w:t>
      </w:r>
      <w:proofErr w:type="gramStart"/>
      <w:r w:rsidRPr="00CC6D89">
        <w:rPr>
          <w:rFonts w:cs="Arial"/>
        </w:rPr>
        <w:t>member</w:t>
      </w:r>
      <w:proofErr w:type="gramEnd"/>
      <w:r w:rsidRPr="00CC6D89">
        <w:rPr>
          <w:rFonts w:cs="Arial"/>
        </w:rPr>
        <w:t xml:space="preserve"> will have ten (10) working days to respond to the EC. </w:t>
      </w:r>
    </w:p>
    <w:p w14:paraId="066B0A98" w14:textId="4994E790" w:rsidR="00CC6D89" w:rsidRDefault="00693DD9" w:rsidP="00632AD8">
      <w:pPr>
        <w:pStyle w:val="ListParagraph"/>
        <w:numPr>
          <w:ilvl w:val="4"/>
          <w:numId w:val="11"/>
        </w:numPr>
        <w:contextualSpacing w:val="0"/>
        <w:rPr>
          <w:rFonts w:cs="Arial"/>
        </w:rPr>
      </w:pPr>
      <w:r w:rsidRPr="00CC6D89">
        <w:rPr>
          <w:rFonts w:cs="Arial"/>
        </w:rPr>
        <w:t xml:space="preserve">If there is no resolution to restore the member to the committee, then the seat shall be declared vacant. The Senate chair shall then inform the </w:t>
      </w:r>
      <w:proofErr w:type="gramStart"/>
      <w:r w:rsidRPr="00CC6D89">
        <w:rPr>
          <w:rFonts w:cs="Arial"/>
        </w:rPr>
        <w:t>member’s</w:t>
      </w:r>
      <w:proofErr w:type="gramEnd"/>
      <w:r w:rsidRPr="00CC6D89">
        <w:rPr>
          <w:rFonts w:cs="Arial"/>
        </w:rPr>
        <w:t xml:space="preserve"> department(s) in writing of their removal.</w:t>
      </w:r>
    </w:p>
    <w:p w14:paraId="3C521598" w14:textId="77777777" w:rsidR="007F4A99" w:rsidRDefault="00693DD9" w:rsidP="00693DD9">
      <w:pPr>
        <w:pStyle w:val="ListParagraph"/>
        <w:numPr>
          <w:ilvl w:val="2"/>
          <w:numId w:val="11"/>
        </w:numPr>
        <w:contextualSpacing w:val="0"/>
        <w:rPr>
          <w:rFonts w:cs="Arial"/>
        </w:rPr>
      </w:pPr>
      <w:r w:rsidRPr="00CC6D89">
        <w:rPr>
          <w:rFonts w:cs="Arial"/>
        </w:rPr>
        <w:t xml:space="preserve">If the committee’s work is blocked or impaired by a member, the committee may take a secret ballot vote to decide if removal is recommended. This recommendation </w:t>
      </w:r>
      <w:proofErr w:type="gramStart"/>
      <w:r w:rsidRPr="00CC6D89">
        <w:rPr>
          <w:rFonts w:cs="Arial"/>
        </w:rPr>
        <w:t>would</w:t>
      </w:r>
      <w:proofErr w:type="gramEnd"/>
      <w:r w:rsidRPr="00CC6D89">
        <w:rPr>
          <w:rFonts w:cs="Arial"/>
        </w:rPr>
        <w:t xml:space="preserve"> be submitted in writing, with </w:t>
      </w:r>
      <w:proofErr w:type="gramStart"/>
      <w:r w:rsidRPr="00CC6D89">
        <w:rPr>
          <w:rFonts w:cs="Arial"/>
        </w:rPr>
        <w:t>a detailed</w:t>
      </w:r>
      <w:proofErr w:type="gramEnd"/>
      <w:r w:rsidRPr="00CC6D89">
        <w:rPr>
          <w:rFonts w:cs="Arial"/>
        </w:rPr>
        <w:t xml:space="preserve"> justification, to the EC for approval. </w:t>
      </w:r>
    </w:p>
    <w:p w14:paraId="6F7582BE" w14:textId="77777777" w:rsidR="0020591B" w:rsidRDefault="00693DD9" w:rsidP="007F4A99">
      <w:pPr>
        <w:pStyle w:val="ListParagraph"/>
        <w:numPr>
          <w:ilvl w:val="3"/>
          <w:numId w:val="11"/>
        </w:numPr>
        <w:contextualSpacing w:val="0"/>
        <w:rPr>
          <w:rFonts w:cs="Arial"/>
        </w:rPr>
      </w:pPr>
      <w:r w:rsidRPr="00CC6D89">
        <w:rPr>
          <w:rFonts w:cs="Arial"/>
        </w:rPr>
        <w:t xml:space="preserve">In cases where the member in question is the committee chair or for reasons that would preclude a committee vote, any committee member may request the EC to investigate the situation and oversee a committee vote, if necessary. </w:t>
      </w:r>
    </w:p>
    <w:p w14:paraId="1140F87F" w14:textId="77777777" w:rsidR="0020591B" w:rsidRDefault="00693DD9" w:rsidP="0020591B">
      <w:pPr>
        <w:pStyle w:val="ListParagraph"/>
        <w:numPr>
          <w:ilvl w:val="4"/>
          <w:numId w:val="11"/>
        </w:numPr>
        <w:contextualSpacing w:val="0"/>
        <w:rPr>
          <w:rFonts w:cs="Arial"/>
        </w:rPr>
      </w:pPr>
      <w:r w:rsidRPr="00CC6D89">
        <w:rPr>
          <w:rFonts w:cs="Arial"/>
        </w:rPr>
        <w:t xml:space="preserve">The EC will inform the </w:t>
      </w:r>
      <w:proofErr w:type="gramStart"/>
      <w:r w:rsidRPr="00CC6D89">
        <w:rPr>
          <w:rFonts w:cs="Arial"/>
        </w:rPr>
        <w:t>member</w:t>
      </w:r>
      <w:proofErr w:type="gramEnd"/>
      <w:r w:rsidRPr="00CC6D89">
        <w:rPr>
          <w:rFonts w:cs="Arial"/>
        </w:rPr>
        <w:t xml:space="preserve"> of the decision to remove them from the committee. </w:t>
      </w:r>
    </w:p>
    <w:p w14:paraId="2AC028C4" w14:textId="77777777" w:rsidR="0020591B" w:rsidRDefault="00693DD9" w:rsidP="0020591B">
      <w:pPr>
        <w:pStyle w:val="ListParagraph"/>
        <w:numPr>
          <w:ilvl w:val="4"/>
          <w:numId w:val="11"/>
        </w:numPr>
        <w:contextualSpacing w:val="0"/>
        <w:rPr>
          <w:rFonts w:cs="Arial"/>
        </w:rPr>
      </w:pPr>
      <w:r w:rsidRPr="00CC6D89">
        <w:rPr>
          <w:rFonts w:cs="Arial"/>
        </w:rPr>
        <w:t xml:space="preserve">The </w:t>
      </w:r>
      <w:proofErr w:type="gramStart"/>
      <w:r w:rsidRPr="00CC6D89">
        <w:rPr>
          <w:rFonts w:cs="Arial"/>
        </w:rPr>
        <w:t>member</w:t>
      </w:r>
      <w:proofErr w:type="gramEnd"/>
      <w:r w:rsidRPr="00CC6D89">
        <w:rPr>
          <w:rFonts w:cs="Arial"/>
        </w:rPr>
        <w:t xml:space="preserve"> will have ten (10) working days to respond to the EC. </w:t>
      </w:r>
    </w:p>
    <w:p w14:paraId="7225A5B1" w14:textId="32B37C9C" w:rsidR="00CC6D89" w:rsidRDefault="00693DD9" w:rsidP="00632AD8">
      <w:pPr>
        <w:pStyle w:val="ListParagraph"/>
        <w:numPr>
          <w:ilvl w:val="4"/>
          <w:numId w:val="11"/>
        </w:numPr>
        <w:contextualSpacing w:val="0"/>
        <w:rPr>
          <w:rFonts w:cs="Arial"/>
        </w:rPr>
      </w:pPr>
      <w:r w:rsidRPr="00CC6D89">
        <w:rPr>
          <w:rFonts w:cs="Arial"/>
        </w:rPr>
        <w:t xml:space="preserve">If there is no resolution to restore the member to the committee, then the seat shall be declared vacant. The Senate chair shall then inform the </w:t>
      </w:r>
      <w:proofErr w:type="gramStart"/>
      <w:r w:rsidRPr="00CC6D89">
        <w:rPr>
          <w:rFonts w:cs="Arial"/>
        </w:rPr>
        <w:t>member’s</w:t>
      </w:r>
      <w:proofErr w:type="gramEnd"/>
      <w:r w:rsidRPr="00CC6D89">
        <w:rPr>
          <w:rFonts w:cs="Arial"/>
        </w:rPr>
        <w:t xml:space="preserve"> department(s) in writing of their removal.</w:t>
      </w:r>
    </w:p>
    <w:p w14:paraId="58A00409" w14:textId="77777777" w:rsidR="00CC6D89" w:rsidRDefault="00693DD9" w:rsidP="00693DD9">
      <w:pPr>
        <w:pStyle w:val="ListParagraph"/>
        <w:numPr>
          <w:ilvl w:val="2"/>
          <w:numId w:val="11"/>
        </w:numPr>
        <w:contextualSpacing w:val="0"/>
        <w:rPr>
          <w:rFonts w:cs="Arial"/>
        </w:rPr>
      </w:pPr>
      <w:r w:rsidRPr="00CC6D89">
        <w:rPr>
          <w:rFonts w:cs="Arial"/>
        </w:rPr>
        <w:t>If the EC recommends removal of the member in question, that member may appeal that removal to the full Senate. Senate may override the decision of the EC and restore membership.</w:t>
      </w:r>
    </w:p>
    <w:p w14:paraId="3A6A1088" w14:textId="77777777" w:rsidR="00CC6D89" w:rsidRDefault="00693DD9" w:rsidP="00693DD9">
      <w:pPr>
        <w:pStyle w:val="ListParagraph"/>
        <w:numPr>
          <w:ilvl w:val="1"/>
          <w:numId w:val="11"/>
        </w:numPr>
        <w:contextualSpacing w:val="0"/>
        <w:rPr>
          <w:rFonts w:cs="Arial"/>
        </w:rPr>
      </w:pPr>
      <w:r w:rsidRPr="00CC6D89">
        <w:rPr>
          <w:rFonts w:cs="Arial"/>
        </w:rPr>
        <w:t>Membership</w:t>
      </w:r>
    </w:p>
    <w:p w14:paraId="4160565F" w14:textId="77777777" w:rsidR="00CC6D89" w:rsidRDefault="00693DD9" w:rsidP="00693DD9">
      <w:pPr>
        <w:pStyle w:val="ListParagraph"/>
        <w:numPr>
          <w:ilvl w:val="2"/>
          <w:numId w:val="11"/>
        </w:numPr>
        <w:contextualSpacing w:val="0"/>
        <w:rPr>
          <w:rFonts w:cs="Arial"/>
        </w:rPr>
      </w:pPr>
      <w:r w:rsidRPr="00CC6D89">
        <w:rPr>
          <w:rFonts w:cs="Arial"/>
        </w:rPr>
        <w:t xml:space="preserve">EC Membership </w:t>
      </w:r>
      <w:proofErr w:type="gramStart"/>
      <w:r w:rsidRPr="00CC6D89">
        <w:rPr>
          <w:rFonts w:cs="Arial"/>
        </w:rPr>
        <w:t>on</w:t>
      </w:r>
      <w:proofErr w:type="gramEnd"/>
      <w:r w:rsidRPr="00CC6D89">
        <w:rPr>
          <w:rFonts w:cs="Arial"/>
        </w:rPr>
        <w:t xml:space="preserve"> Faculty Senate committees shall be as follows:</w:t>
      </w:r>
    </w:p>
    <w:p w14:paraId="0FECB959" w14:textId="77777777" w:rsidR="00CC6D89" w:rsidRDefault="00693DD9" w:rsidP="00693DD9">
      <w:pPr>
        <w:pStyle w:val="ListParagraph"/>
        <w:numPr>
          <w:ilvl w:val="3"/>
          <w:numId w:val="11"/>
        </w:numPr>
        <w:contextualSpacing w:val="0"/>
        <w:rPr>
          <w:rFonts w:cs="Arial"/>
        </w:rPr>
      </w:pPr>
      <w:r w:rsidRPr="00CC6D89">
        <w:rPr>
          <w:rFonts w:cs="Arial"/>
        </w:rPr>
        <w:lastRenderedPageBreak/>
        <w:t>An EC member may not be a member of any other standing committee aside from the one with which they liaise.</w:t>
      </w:r>
    </w:p>
    <w:p w14:paraId="705EA402" w14:textId="77777777" w:rsidR="00CC6D89" w:rsidRDefault="00693DD9" w:rsidP="00693DD9">
      <w:pPr>
        <w:pStyle w:val="ListParagraph"/>
        <w:numPr>
          <w:ilvl w:val="3"/>
          <w:numId w:val="11"/>
        </w:numPr>
        <w:contextualSpacing w:val="0"/>
        <w:rPr>
          <w:rFonts w:cs="Arial"/>
        </w:rPr>
      </w:pPr>
      <w:r w:rsidRPr="00CC6D89">
        <w:rPr>
          <w:rFonts w:cs="Arial"/>
        </w:rPr>
        <w:t>Standing committees may not have more than one EC member at any given time unless specified in the Faculty Senate Bylaws.</w:t>
      </w:r>
    </w:p>
    <w:p w14:paraId="10703DB7" w14:textId="77777777" w:rsidR="00CC6D89" w:rsidRDefault="00693DD9" w:rsidP="00693DD9">
      <w:pPr>
        <w:pStyle w:val="ListParagraph"/>
        <w:numPr>
          <w:ilvl w:val="3"/>
          <w:numId w:val="11"/>
        </w:numPr>
        <w:contextualSpacing w:val="0"/>
        <w:rPr>
          <w:rFonts w:cs="Arial"/>
        </w:rPr>
      </w:pPr>
      <w:r w:rsidRPr="00CC6D89">
        <w:rPr>
          <w:rFonts w:cs="Arial"/>
        </w:rPr>
        <w:t xml:space="preserve">Once a senator is elected to the EC, that senator shall </w:t>
      </w:r>
      <w:proofErr w:type="gramStart"/>
      <w:r w:rsidRPr="00CC6D89">
        <w:rPr>
          <w:rFonts w:cs="Arial"/>
        </w:rPr>
        <w:t>step-down</w:t>
      </w:r>
      <w:proofErr w:type="gramEnd"/>
      <w:r w:rsidRPr="00CC6D89">
        <w:rPr>
          <w:rFonts w:cs="Arial"/>
        </w:rPr>
        <w:t xml:space="preserve"> from any Faculty Senate standing committees on which they serve.</w:t>
      </w:r>
    </w:p>
    <w:p w14:paraId="371729FD" w14:textId="77777777" w:rsidR="00CC6D89" w:rsidRDefault="00693DD9" w:rsidP="00693DD9">
      <w:pPr>
        <w:pStyle w:val="ListParagraph"/>
        <w:numPr>
          <w:ilvl w:val="4"/>
          <w:numId w:val="11"/>
        </w:numPr>
        <w:contextualSpacing w:val="0"/>
        <w:rPr>
          <w:rFonts w:cs="Arial"/>
        </w:rPr>
      </w:pPr>
      <w:r w:rsidRPr="00CC6D89">
        <w:rPr>
          <w:rFonts w:cs="Arial"/>
        </w:rPr>
        <w:t>If the loss of a member negatively impacts the standing committee, the EC Chair will work with the standing committee chair to mitigate the impact.</w:t>
      </w:r>
    </w:p>
    <w:p w14:paraId="761C9EA4" w14:textId="77777777" w:rsidR="009F0A6E" w:rsidRDefault="00693DD9" w:rsidP="00693DD9">
      <w:pPr>
        <w:pStyle w:val="ListParagraph"/>
        <w:numPr>
          <w:ilvl w:val="2"/>
          <w:numId w:val="11"/>
        </w:numPr>
        <w:contextualSpacing w:val="0"/>
        <w:rPr>
          <w:rFonts w:cs="Arial"/>
        </w:rPr>
      </w:pPr>
      <w:r w:rsidRPr="00CC6D89">
        <w:rPr>
          <w:rFonts w:cs="Arial"/>
        </w:rPr>
        <w:t>The membership of the GEC shall consist of:</w:t>
      </w:r>
    </w:p>
    <w:p w14:paraId="7C8062BE" w14:textId="77777777" w:rsidR="009F0A6E" w:rsidRDefault="00693DD9" w:rsidP="00632AD8">
      <w:pPr>
        <w:pStyle w:val="ListParagraph"/>
        <w:numPr>
          <w:ilvl w:val="3"/>
          <w:numId w:val="11"/>
        </w:numPr>
        <w:contextualSpacing w:val="0"/>
        <w:rPr>
          <w:rFonts w:cs="Arial"/>
        </w:rPr>
      </w:pPr>
      <w:r w:rsidRPr="009F0A6E">
        <w:rPr>
          <w:rFonts w:cs="Arial"/>
        </w:rPr>
        <w:t xml:space="preserve">two (2) faculty members from each academic college and </w:t>
      </w:r>
      <w:proofErr w:type="gramStart"/>
      <w:r w:rsidRPr="009F0A6E">
        <w:rPr>
          <w:rFonts w:cs="Arial"/>
        </w:rPr>
        <w:t>one(</w:t>
      </w:r>
      <w:proofErr w:type="gramEnd"/>
      <w:r w:rsidRPr="009F0A6E">
        <w:rPr>
          <w:rFonts w:cs="Arial"/>
        </w:rPr>
        <w:t>1) faculty member from the library;</w:t>
      </w:r>
    </w:p>
    <w:p w14:paraId="5A78666F" w14:textId="77777777" w:rsidR="009F0A6E" w:rsidRDefault="00693DD9" w:rsidP="00632AD8">
      <w:pPr>
        <w:pStyle w:val="ListParagraph"/>
        <w:numPr>
          <w:ilvl w:val="3"/>
          <w:numId w:val="11"/>
        </w:numPr>
        <w:contextualSpacing w:val="0"/>
        <w:rPr>
          <w:rFonts w:cs="Arial"/>
        </w:rPr>
      </w:pPr>
      <w:r w:rsidRPr="009F0A6E">
        <w:rPr>
          <w:rFonts w:cs="Arial"/>
        </w:rPr>
        <w:t>one (1) student selected by Associated Students of Central Washington University (ASCWU), non-voting; and</w:t>
      </w:r>
    </w:p>
    <w:p w14:paraId="64ABFDE5" w14:textId="39457F4A" w:rsidR="009F0A6E" w:rsidRDefault="00636BEE" w:rsidP="00632AD8">
      <w:pPr>
        <w:pStyle w:val="ListParagraph"/>
        <w:numPr>
          <w:ilvl w:val="3"/>
          <w:numId w:val="11"/>
        </w:numPr>
        <w:contextualSpacing w:val="0"/>
        <w:rPr>
          <w:rFonts w:cs="Arial"/>
          <w:lang w:val="it-IT"/>
        </w:rPr>
      </w:pPr>
      <w:r>
        <w:rPr>
          <w:rFonts w:cs="Arial"/>
          <w:lang w:val="it-IT"/>
        </w:rPr>
        <w:t xml:space="preserve">one (1) </w:t>
      </w:r>
      <w:r w:rsidR="00BD2393">
        <w:rPr>
          <w:rFonts w:cs="Arial"/>
          <w:lang w:val="it-IT"/>
        </w:rPr>
        <w:t>p</w:t>
      </w:r>
      <w:r w:rsidR="00693DD9" w:rsidRPr="009F0A6E">
        <w:rPr>
          <w:rFonts w:cs="Arial"/>
          <w:lang w:val="it-IT"/>
        </w:rPr>
        <w:t>rovost designee, ex officio, non-voting</w:t>
      </w:r>
      <w:r w:rsidR="000166E9">
        <w:rPr>
          <w:rFonts w:cs="Arial"/>
          <w:lang w:val="it-IT"/>
        </w:rPr>
        <w:t>,</w:t>
      </w:r>
    </w:p>
    <w:p w14:paraId="71B65561" w14:textId="3A311A9E" w:rsidR="009F0A6E" w:rsidRDefault="00636BEE" w:rsidP="00632AD8">
      <w:pPr>
        <w:pStyle w:val="ListParagraph"/>
        <w:numPr>
          <w:ilvl w:val="3"/>
          <w:numId w:val="11"/>
        </w:numPr>
        <w:contextualSpacing w:val="0"/>
        <w:rPr>
          <w:rFonts w:cs="Arial"/>
          <w:lang w:val="it-IT"/>
        </w:rPr>
      </w:pPr>
      <w:r>
        <w:rPr>
          <w:rFonts w:cs="Arial"/>
          <w:lang w:val="it-IT"/>
        </w:rPr>
        <w:t xml:space="preserve">one (1) </w:t>
      </w:r>
      <w:r w:rsidR="00BD2393">
        <w:rPr>
          <w:rFonts w:cs="Arial"/>
          <w:lang w:val="it-IT"/>
        </w:rPr>
        <w:t>r</w:t>
      </w:r>
      <w:r w:rsidR="00693DD9" w:rsidRPr="009F0A6E">
        <w:rPr>
          <w:rFonts w:cs="Arial"/>
          <w:lang w:val="it-IT"/>
        </w:rPr>
        <w:t>egistrar designee, ex officio, non-voting</w:t>
      </w:r>
      <w:r w:rsidR="000166E9">
        <w:rPr>
          <w:rFonts w:cs="Arial"/>
          <w:lang w:val="it-IT"/>
        </w:rPr>
        <w:t>.</w:t>
      </w:r>
    </w:p>
    <w:p w14:paraId="1B80C1E5" w14:textId="77777777" w:rsidR="009F0A6E" w:rsidRDefault="00693DD9" w:rsidP="00693DD9">
      <w:pPr>
        <w:pStyle w:val="ListParagraph"/>
        <w:numPr>
          <w:ilvl w:val="2"/>
          <w:numId w:val="11"/>
        </w:numPr>
        <w:contextualSpacing w:val="0"/>
        <w:rPr>
          <w:rFonts w:cs="Arial"/>
        </w:rPr>
      </w:pPr>
      <w:r w:rsidRPr="009F0A6E">
        <w:rPr>
          <w:rFonts w:cs="Arial"/>
        </w:rPr>
        <w:t>The membership of the AAC shall consist of:</w:t>
      </w:r>
    </w:p>
    <w:p w14:paraId="4C1D78A1" w14:textId="77777777" w:rsidR="009F0A6E" w:rsidRDefault="00693DD9" w:rsidP="00693DD9">
      <w:pPr>
        <w:pStyle w:val="ListParagraph"/>
        <w:numPr>
          <w:ilvl w:val="3"/>
          <w:numId w:val="11"/>
        </w:numPr>
        <w:contextualSpacing w:val="0"/>
        <w:rPr>
          <w:rFonts w:cs="Arial"/>
        </w:rPr>
      </w:pPr>
      <w:r w:rsidRPr="009F0A6E">
        <w:rPr>
          <w:rFonts w:cs="Arial"/>
        </w:rPr>
        <w:t xml:space="preserve">two (2) faculty from each college </w:t>
      </w:r>
      <w:proofErr w:type="gramStart"/>
      <w:r w:rsidRPr="009F0A6E">
        <w:rPr>
          <w:rFonts w:cs="Arial"/>
        </w:rPr>
        <w:t>with the exception of</w:t>
      </w:r>
      <w:proofErr w:type="gramEnd"/>
      <w:r w:rsidRPr="009F0A6E">
        <w:rPr>
          <w:rFonts w:cs="Arial"/>
        </w:rPr>
        <w:t xml:space="preserve"> the </w:t>
      </w:r>
      <w:proofErr w:type="gramStart"/>
      <w:r w:rsidRPr="009F0A6E">
        <w:rPr>
          <w:rFonts w:cs="Arial"/>
        </w:rPr>
        <w:t>Library</w:t>
      </w:r>
      <w:proofErr w:type="gramEnd"/>
      <w:r w:rsidRPr="009F0A6E">
        <w:rPr>
          <w:rFonts w:cs="Arial"/>
        </w:rPr>
        <w:t>,</w:t>
      </w:r>
    </w:p>
    <w:p w14:paraId="50D62523" w14:textId="3E1DDB28" w:rsidR="009F0A6E" w:rsidRDefault="00693DD9" w:rsidP="00693DD9">
      <w:pPr>
        <w:pStyle w:val="ListParagraph"/>
        <w:numPr>
          <w:ilvl w:val="3"/>
          <w:numId w:val="11"/>
        </w:numPr>
        <w:contextualSpacing w:val="0"/>
        <w:rPr>
          <w:rFonts w:cs="Arial"/>
        </w:rPr>
      </w:pPr>
      <w:r w:rsidRPr="009F0A6E">
        <w:rPr>
          <w:rFonts w:cs="Arial"/>
        </w:rPr>
        <w:t xml:space="preserve">one (1) student selected by ASCWU, </w:t>
      </w:r>
      <w:r w:rsidR="00636BEE">
        <w:rPr>
          <w:rFonts w:cs="Arial"/>
        </w:rPr>
        <w:t xml:space="preserve">ex officio, </w:t>
      </w:r>
      <w:r w:rsidRPr="009F0A6E">
        <w:rPr>
          <w:rFonts w:cs="Arial"/>
        </w:rPr>
        <w:t>non-voting</w:t>
      </w:r>
      <w:r w:rsidR="00F10B7C">
        <w:rPr>
          <w:rFonts w:cs="Arial"/>
        </w:rPr>
        <w:t>,</w:t>
      </w:r>
      <w:r w:rsidR="009F0A6E">
        <w:rPr>
          <w:rFonts w:cs="Arial"/>
        </w:rPr>
        <w:tab/>
      </w:r>
    </w:p>
    <w:p w14:paraId="0F561A4C" w14:textId="2CC51EBE" w:rsidR="006C5B3C" w:rsidRPr="00632AD8" w:rsidRDefault="00636BEE" w:rsidP="00693DD9">
      <w:pPr>
        <w:pStyle w:val="ListParagraph"/>
        <w:numPr>
          <w:ilvl w:val="3"/>
          <w:numId w:val="11"/>
        </w:numPr>
        <w:contextualSpacing w:val="0"/>
        <w:rPr>
          <w:rFonts w:cs="Arial"/>
          <w:lang w:val="it-IT"/>
        </w:rPr>
      </w:pPr>
      <w:r>
        <w:rPr>
          <w:rFonts w:cs="Arial"/>
          <w:lang w:val="it-IT"/>
        </w:rPr>
        <w:t xml:space="preserve">one (1) </w:t>
      </w:r>
      <w:r w:rsidR="000166E9" w:rsidRPr="00632AD8">
        <w:rPr>
          <w:rFonts w:cs="Arial"/>
          <w:lang w:val="it-IT"/>
        </w:rPr>
        <w:t>provost</w:t>
      </w:r>
      <w:r w:rsidR="000166E9" w:rsidRPr="000166E9">
        <w:rPr>
          <w:rFonts w:cs="Arial"/>
          <w:lang w:val="it-IT"/>
        </w:rPr>
        <w:t xml:space="preserve"> designee, </w:t>
      </w:r>
      <w:r w:rsidR="00693DD9" w:rsidRPr="00632AD8">
        <w:rPr>
          <w:rFonts w:cs="Arial"/>
          <w:lang w:val="it-IT"/>
        </w:rPr>
        <w:t>ex officio</w:t>
      </w:r>
      <w:r w:rsidR="00A31A93" w:rsidRPr="00632AD8">
        <w:rPr>
          <w:rFonts w:cs="Arial"/>
          <w:lang w:val="it-IT"/>
        </w:rPr>
        <w:t>,</w:t>
      </w:r>
      <w:r w:rsidR="00693DD9" w:rsidRPr="00632AD8">
        <w:rPr>
          <w:rFonts w:cs="Arial"/>
          <w:lang w:val="it-IT"/>
        </w:rPr>
        <w:t xml:space="preserve"> non-voting, </w:t>
      </w:r>
    </w:p>
    <w:p w14:paraId="4381FB78" w14:textId="2A785145" w:rsidR="006C5B3C" w:rsidRDefault="00636BEE" w:rsidP="00693DD9">
      <w:pPr>
        <w:pStyle w:val="ListParagraph"/>
        <w:numPr>
          <w:ilvl w:val="3"/>
          <w:numId w:val="11"/>
        </w:numPr>
        <w:contextualSpacing w:val="0"/>
        <w:rPr>
          <w:rFonts w:cs="Arial"/>
        </w:rPr>
      </w:pPr>
      <w:r>
        <w:rPr>
          <w:rFonts w:cs="Arial"/>
        </w:rPr>
        <w:t xml:space="preserve">one (1) </w:t>
      </w:r>
      <w:r w:rsidR="000166E9" w:rsidRPr="00632AD8">
        <w:rPr>
          <w:rFonts w:cs="Arial"/>
        </w:rPr>
        <w:t xml:space="preserve">registrar </w:t>
      </w:r>
      <w:proofErr w:type="gramStart"/>
      <w:r w:rsidR="000166E9" w:rsidRPr="00632AD8">
        <w:rPr>
          <w:rFonts w:cs="Arial"/>
        </w:rPr>
        <w:t xml:space="preserve">designee, </w:t>
      </w:r>
      <w:r w:rsidR="00693DD9" w:rsidRPr="006C5B3C">
        <w:rPr>
          <w:rFonts w:cs="Arial"/>
        </w:rPr>
        <w:t xml:space="preserve"> ex</w:t>
      </w:r>
      <w:proofErr w:type="gramEnd"/>
      <w:r w:rsidR="00693DD9" w:rsidRPr="006C5B3C">
        <w:rPr>
          <w:rFonts w:cs="Arial"/>
        </w:rPr>
        <w:t xml:space="preserve"> officio</w:t>
      </w:r>
      <w:r w:rsidR="00A31A93">
        <w:rPr>
          <w:rFonts w:cs="Arial"/>
        </w:rPr>
        <w:t>,</w:t>
      </w:r>
      <w:r w:rsidR="00693DD9" w:rsidRPr="006C5B3C">
        <w:rPr>
          <w:rFonts w:cs="Arial"/>
        </w:rPr>
        <w:t xml:space="preserve"> non-voting, and</w:t>
      </w:r>
    </w:p>
    <w:p w14:paraId="25B4557C" w14:textId="2AD0138F" w:rsidR="006C5B3C" w:rsidRDefault="00693DD9" w:rsidP="00693DD9">
      <w:pPr>
        <w:pStyle w:val="ListParagraph"/>
        <w:numPr>
          <w:ilvl w:val="3"/>
          <w:numId w:val="11"/>
        </w:numPr>
        <w:contextualSpacing w:val="0"/>
        <w:rPr>
          <w:rFonts w:cs="Arial"/>
        </w:rPr>
      </w:pPr>
      <w:r w:rsidRPr="006C5B3C">
        <w:rPr>
          <w:rFonts w:cs="Arial"/>
        </w:rPr>
        <w:t>chair of the Academic Department Chairs Organization (ADCO)</w:t>
      </w:r>
      <w:r w:rsidR="00A31A93">
        <w:rPr>
          <w:rFonts w:cs="Arial"/>
        </w:rPr>
        <w:t>,</w:t>
      </w:r>
      <w:r w:rsidRPr="006C5B3C">
        <w:rPr>
          <w:rFonts w:cs="Arial"/>
        </w:rPr>
        <w:t xml:space="preserve"> ex officio</w:t>
      </w:r>
      <w:r w:rsidR="00A31A93">
        <w:rPr>
          <w:rFonts w:cs="Arial"/>
        </w:rPr>
        <w:t>,</w:t>
      </w:r>
      <w:r w:rsidRPr="006C5B3C">
        <w:rPr>
          <w:rFonts w:cs="Arial"/>
        </w:rPr>
        <w:t xml:space="preserve"> non-voting.</w:t>
      </w:r>
    </w:p>
    <w:p w14:paraId="35FCAFF4" w14:textId="77777777" w:rsidR="006C5B3C" w:rsidRDefault="00693DD9" w:rsidP="00693DD9">
      <w:pPr>
        <w:pStyle w:val="ListParagraph"/>
        <w:numPr>
          <w:ilvl w:val="2"/>
          <w:numId w:val="11"/>
        </w:numPr>
        <w:contextualSpacing w:val="0"/>
        <w:rPr>
          <w:rFonts w:cs="Arial"/>
        </w:rPr>
      </w:pPr>
      <w:r w:rsidRPr="006C5B3C">
        <w:rPr>
          <w:rFonts w:cs="Arial"/>
        </w:rPr>
        <w:t>The membership of the FSCC shall consist of:</w:t>
      </w:r>
    </w:p>
    <w:p w14:paraId="059F619A" w14:textId="77777777" w:rsidR="006C5B3C" w:rsidRDefault="00693DD9" w:rsidP="00693DD9">
      <w:pPr>
        <w:pStyle w:val="ListParagraph"/>
        <w:numPr>
          <w:ilvl w:val="3"/>
          <w:numId w:val="11"/>
        </w:numPr>
        <w:contextualSpacing w:val="0"/>
        <w:rPr>
          <w:rFonts w:cs="Arial"/>
        </w:rPr>
      </w:pPr>
      <w:r w:rsidRPr="006C5B3C">
        <w:rPr>
          <w:rFonts w:cs="Arial"/>
        </w:rPr>
        <w:t>two (2) faculty from each college,</w:t>
      </w:r>
    </w:p>
    <w:p w14:paraId="179F633E" w14:textId="77777777" w:rsidR="006C5B3C" w:rsidRDefault="00693DD9" w:rsidP="00693DD9">
      <w:pPr>
        <w:pStyle w:val="ListParagraph"/>
        <w:numPr>
          <w:ilvl w:val="3"/>
          <w:numId w:val="11"/>
        </w:numPr>
        <w:contextualSpacing w:val="0"/>
        <w:rPr>
          <w:rFonts w:cs="Arial"/>
        </w:rPr>
      </w:pPr>
      <w:r w:rsidRPr="006C5B3C">
        <w:rPr>
          <w:rFonts w:cs="Arial"/>
        </w:rPr>
        <w:t xml:space="preserve">one (1) faculty from the </w:t>
      </w:r>
      <w:proofErr w:type="gramStart"/>
      <w:r w:rsidRPr="006C5B3C">
        <w:rPr>
          <w:rFonts w:cs="Arial"/>
        </w:rPr>
        <w:t>Library</w:t>
      </w:r>
      <w:proofErr w:type="gramEnd"/>
      <w:r w:rsidRPr="006C5B3C">
        <w:rPr>
          <w:rFonts w:cs="Arial"/>
        </w:rPr>
        <w:t>,</w:t>
      </w:r>
    </w:p>
    <w:p w14:paraId="7B2571D7" w14:textId="0B8B146B" w:rsidR="006C5B3C" w:rsidRDefault="00693DD9" w:rsidP="00693DD9">
      <w:pPr>
        <w:pStyle w:val="ListParagraph"/>
        <w:numPr>
          <w:ilvl w:val="3"/>
          <w:numId w:val="11"/>
        </w:numPr>
        <w:contextualSpacing w:val="0"/>
        <w:rPr>
          <w:rFonts w:cs="Arial"/>
        </w:rPr>
      </w:pPr>
      <w:r w:rsidRPr="006C5B3C">
        <w:rPr>
          <w:rFonts w:cs="Arial"/>
        </w:rPr>
        <w:t>one (1) student selected by ASCWU,</w:t>
      </w:r>
      <w:r w:rsidR="00A31A93">
        <w:rPr>
          <w:rFonts w:cs="Arial"/>
        </w:rPr>
        <w:t xml:space="preserve"> </w:t>
      </w:r>
      <w:r w:rsidR="00636BEE">
        <w:rPr>
          <w:rFonts w:cs="Arial"/>
        </w:rPr>
        <w:t xml:space="preserve">ex officio, </w:t>
      </w:r>
      <w:r w:rsidRPr="006C5B3C">
        <w:rPr>
          <w:rFonts w:cs="Arial"/>
        </w:rPr>
        <w:t>non-voting,</w:t>
      </w:r>
    </w:p>
    <w:p w14:paraId="39DB2C57" w14:textId="270F0FC2" w:rsidR="006C5B3C" w:rsidRDefault="00636BEE" w:rsidP="00693DD9">
      <w:pPr>
        <w:pStyle w:val="ListParagraph"/>
        <w:numPr>
          <w:ilvl w:val="3"/>
          <w:numId w:val="11"/>
        </w:numPr>
        <w:contextualSpacing w:val="0"/>
        <w:rPr>
          <w:rFonts w:cs="Arial"/>
          <w:lang w:val="it-IT"/>
        </w:rPr>
      </w:pPr>
      <w:r>
        <w:rPr>
          <w:rFonts w:cs="Arial"/>
          <w:lang w:val="it-IT"/>
        </w:rPr>
        <w:t xml:space="preserve">one (1) </w:t>
      </w:r>
      <w:r w:rsidR="00693DD9" w:rsidRPr="006C5B3C">
        <w:rPr>
          <w:rFonts w:cs="Arial"/>
          <w:lang w:val="it-IT"/>
        </w:rPr>
        <w:t>provost designee, ex officio, non-voting,</w:t>
      </w:r>
    </w:p>
    <w:p w14:paraId="09F4C9AA" w14:textId="4C02AE3F" w:rsidR="006C5B3C" w:rsidRPr="00632AD8" w:rsidRDefault="00636BEE" w:rsidP="00693DD9">
      <w:pPr>
        <w:pStyle w:val="ListParagraph"/>
        <w:numPr>
          <w:ilvl w:val="3"/>
          <w:numId w:val="11"/>
        </w:numPr>
        <w:contextualSpacing w:val="0"/>
        <w:rPr>
          <w:rFonts w:cs="Arial"/>
          <w:lang w:val="it-IT"/>
        </w:rPr>
      </w:pPr>
      <w:r>
        <w:rPr>
          <w:rFonts w:cs="Arial"/>
          <w:lang w:val="it-IT"/>
        </w:rPr>
        <w:t xml:space="preserve">one (1) </w:t>
      </w:r>
      <w:r w:rsidR="00693DD9" w:rsidRPr="00632AD8">
        <w:rPr>
          <w:rFonts w:cs="Arial"/>
          <w:lang w:val="it-IT"/>
        </w:rPr>
        <w:t>registrar designee, ex officio, non-voting, and</w:t>
      </w:r>
    </w:p>
    <w:p w14:paraId="4836062B" w14:textId="3C8908D6" w:rsidR="006C5B3C" w:rsidRDefault="00F10B7C" w:rsidP="00693DD9">
      <w:pPr>
        <w:pStyle w:val="ListParagraph"/>
        <w:numPr>
          <w:ilvl w:val="3"/>
          <w:numId w:val="11"/>
        </w:numPr>
        <w:contextualSpacing w:val="0"/>
        <w:rPr>
          <w:rFonts w:cs="Arial"/>
        </w:rPr>
      </w:pPr>
      <w:r>
        <w:rPr>
          <w:rFonts w:cs="Arial"/>
        </w:rPr>
        <w:t xml:space="preserve">one (1) </w:t>
      </w:r>
      <w:r w:rsidR="00693DD9" w:rsidRPr="006C5B3C">
        <w:rPr>
          <w:rFonts w:cs="Arial"/>
        </w:rPr>
        <w:t>dean or associate dean from</w:t>
      </w:r>
      <w:r>
        <w:rPr>
          <w:rFonts w:cs="Arial"/>
        </w:rPr>
        <w:t xml:space="preserve"> each college (</w:t>
      </w:r>
      <w:r w:rsidR="00693DD9" w:rsidRPr="006C5B3C">
        <w:rPr>
          <w:rFonts w:cs="Arial"/>
        </w:rPr>
        <w:t>CAH, COB, CEPS, COTS and the Library</w:t>
      </w:r>
      <w:r>
        <w:rPr>
          <w:rFonts w:cs="Arial"/>
        </w:rPr>
        <w:t>)</w:t>
      </w:r>
      <w:r w:rsidR="00693DD9" w:rsidRPr="006C5B3C">
        <w:rPr>
          <w:rFonts w:cs="Arial"/>
        </w:rPr>
        <w:t>, ex officio, non-voting.</w:t>
      </w:r>
    </w:p>
    <w:p w14:paraId="1898D59B" w14:textId="77777777" w:rsidR="006C5B3C" w:rsidRDefault="00693DD9" w:rsidP="00693DD9">
      <w:pPr>
        <w:pStyle w:val="ListParagraph"/>
        <w:numPr>
          <w:ilvl w:val="2"/>
          <w:numId w:val="11"/>
        </w:numPr>
        <w:contextualSpacing w:val="0"/>
        <w:rPr>
          <w:rFonts w:cs="Arial"/>
        </w:rPr>
      </w:pPr>
      <w:r w:rsidRPr="006C5B3C">
        <w:rPr>
          <w:rFonts w:cs="Arial"/>
        </w:rPr>
        <w:t>The membership of the BFCC shall consist of five (5) senators or alternates, as follows:</w:t>
      </w:r>
    </w:p>
    <w:p w14:paraId="79927AD8" w14:textId="7024D3CE" w:rsidR="006C5B3C" w:rsidRDefault="00693DD9" w:rsidP="00693DD9">
      <w:pPr>
        <w:pStyle w:val="ListParagraph"/>
        <w:numPr>
          <w:ilvl w:val="3"/>
          <w:numId w:val="11"/>
        </w:numPr>
        <w:contextualSpacing w:val="0"/>
        <w:rPr>
          <w:rFonts w:cs="Arial"/>
        </w:rPr>
      </w:pPr>
      <w:r w:rsidRPr="006C5B3C">
        <w:rPr>
          <w:rFonts w:cs="Arial"/>
        </w:rPr>
        <w:t xml:space="preserve">chair of the committee shall be </w:t>
      </w:r>
      <w:proofErr w:type="gramStart"/>
      <w:r w:rsidRPr="006C5B3C">
        <w:rPr>
          <w:rFonts w:cs="Arial"/>
        </w:rPr>
        <w:t>a current</w:t>
      </w:r>
      <w:proofErr w:type="gramEnd"/>
      <w:r w:rsidRPr="006C5B3C">
        <w:rPr>
          <w:rFonts w:cs="Arial"/>
        </w:rPr>
        <w:t xml:space="preserve"> senator;</w:t>
      </w:r>
    </w:p>
    <w:p w14:paraId="56FC9C9F" w14:textId="77777777" w:rsidR="006C5B3C" w:rsidRDefault="00693DD9" w:rsidP="00693DD9">
      <w:pPr>
        <w:pStyle w:val="ListParagraph"/>
        <w:numPr>
          <w:ilvl w:val="3"/>
          <w:numId w:val="11"/>
        </w:numPr>
        <w:contextualSpacing w:val="0"/>
        <w:rPr>
          <w:rFonts w:cs="Arial"/>
        </w:rPr>
      </w:pPr>
      <w:r w:rsidRPr="006C5B3C">
        <w:rPr>
          <w:rFonts w:cs="Arial"/>
        </w:rPr>
        <w:t>one (1) member (but not the chair) shall be the Senate chair-elect; and</w:t>
      </w:r>
    </w:p>
    <w:p w14:paraId="7E2CFCBF" w14:textId="77777777" w:rsidR="00A31A93" w:rsidRDefault="00693DD9" w:rsidP="00693DD9">
      <w:pPr>
        <w:pStyle w:val="ListParagraph"/>
        <w:numPr>
          <w:ilvl w:val="3"/>
          <w:numId w:val="11"/>
        </w:numPr>
        <w:contextualSpacing w:val="0"/>
        <w:rPr>
          <w:rFonts w:cs="Arial"/>
        </w:rPr>
      </w:pPr>
      <w:proofErr w:type="gramStart"/>
      <w:r w:rsidRPr="006C5B3C">
        <w:rPr>
          <w:rFonts w:cs="Arial"/>
        </w:rPr>
        <w:lastRenderedPageBreak/>
        <w:t>each</w:t>
      </w:r>
      <w:proofErr w:type="gramEnd"/>
      <w:r w:rsidRPr="006C5B3C">
        <w:rPr>
          <w:rFonts w:cs="Arial"/>
        </w:rPr>
        <w:t xml:space="preserve"> of the other three (3) members shall be either a current senator, a current alternate, or a faculty member who has been a senator or alternate within the previous ten years. </w:t>
      </w:r>
    </w:p>
    <w:p w14:paraId="29AA5856" w14:textId="28C08EA4" w:rsidR="006C5B3C" w:rsidRDefault="00693DD9" w:rsidP="00632AD8">
      <w:pPr>
        <w:pStyle w:val="ListParagraph"/>
        <w:numPr>
          <w:ilvl w:val="4"/>
          <w:numId w:val="11"/>
        </w:numPr>
        <w:contextualSpacing w:val="0"/>
        <w:rPr>
          <w:rFonts w:cs="Arial"/>
        </w:rPr>
      </w:pPr>
      <w:r w:rsidRPr="006C5B3C">
        <w:rPr>
          <w:rFonts w:cs="Arial"/>
        </w:rPr>
        <w:t xml:space="preserve">Alternates should comment on their level of involvement in Senate when they apply.  </w:t>
      </w:r>
    </w:p>
    <w:p w14:paraId="03F5E15E" w14:textId="77777777" w:rsidR="00A31A93" w:rsidRDefault="00693DD9" w:rsidP="00693DD9">
      <w:pPr>
        <w:pStyle w:val="ListParagraph"/>
        <w:numPr>
          <w:ilvl w:val="2"/>
          <w:numId w:val="11"/>
        </w:numPr>
        <w:contextualSpacing w:val="0"/>
        <w:rPr>
          <w:rFonts w:cs="Arial"/>
        </w:rPr>
      </w:pPr>
      <w:r w:rsidRPr="006C5B3C">
        <w:rPr>
          <w:rFonts w:cs="Arial"/>
        </w:rPr>
        <w:t xml:space="preserve">The membership of the Evaluation and Assessment Committee (EAC) shall consist of five (5) faculty members </w:t>
      </w:r>
      <w:r w:rsidR="00A31A93">
        <w:rPr>
          <w:rFonts w:cs="Arial"/>
        </w:rPr>
        <w:t>as follows:</w:t>
      </w:r>
    </w:p>
    <w:p w14:paraId="41AF9AD8" w14:textId="22F1EB9C" w:rsidR="00A31A93" w:rsidRDefault="00693DD9" w:rsidP="00A31A93">
      <w:pPr>
        <w:pStyle w:val="ListParagraph"/>
        <w:numPr>
          <w:ilvl w:val="3"/>
          <w:numId w:val="11"/>
        </w:numPr>
        <w:contextualSpacing w:val="0"/>
        <w:rPr>
          <w:rFonts w:cs="Arial"/>
        </w:rPr>
      </w:pPr>
      <w:r w:rsidRPr="006C5B3C">
        <w:rPr>
          <w:rFonts w:cs="Arial"/>
        </w:rPr>
        <w:t>one</w:t>
      </w:r>
      <w:r w:rsidR="00A31A93">
        <w:rPr>
          <w:rFonts w:cs="Arial"/>
        </w:rPr>
        <w:t xml:space="preserve"> (1)</w:t>
      </w:r>
      <w:r w:rsidRPr="006C5B3C">
        <w:rPr>
          <w:rFonts w:cs="Arial"/>
        </w:rPr>
        <w:t xml:space="preserve"> from each college plus one from the library, nominated and ratified to staggered terms. </w:t>
      </w:r>
    </w:p>
    <w:p w14:paraId="56EE3EE5" w14:textId="35E895FD" w:rsidR="006C5B3C" w:rsidRDefault="00636BEE" w:rsidP="00632AD8">
      <w:pPr>
        <w:pStyle w:val="ListParagraph"/>
        <w:numPr>
          <w:ilvl w:val="3"/>
          <w:numId w:val="11"/>
        </w:numPr>
        <w:contextualSpacing w:val="0"/>
        <w:rPr>
          <w:rFonts w:cs="Arial"/>
        </w:rPr>
      </w:pPr>
      <w:r>
        <w:rPr>
          <w:rFonts w:cs="Arial"/>
        </w:rPr>
        <w:t>o</w:t>
      </w:r>
      <w:r w:rsidR="00693DD9" w:rsidRPr="006C5B3C">
        <w:rPr>
          <w:rFonts w:cs="Arial"/>
        </w:rPr>
        <w:t xml:space="preserve">ne (1) student selected by ASCWU, </w:t>
      </w:r>
      <w:r>
        <w:rPr>
          <w:rFonts w:cs="Arial"/>
        </w:rPr>
        <w:t xml:space="preserve">ex officio, </w:t>
      </w:r>
      <w:r w:rsidR="00693DD9" w:rsidRPr="006C5B3C">
        <w:rPr>
          <w:rFonts w:cs="Arial"/>
        </w:rPr>
        <w:t>non-voting.</w:t>
      </w:r>
    </w:p>
    <w:p w14:paraId="090472A2" w14:textId="77777777" w:rsidR="006C5B3C" w:rsidRDefault="00693DD9" w:rsidP="00693DD9">
      <w:pPr>
        <w:pStyle w:val="ListParagraph"/>
        <w:numPr>
          <w:ilvl w:val="2"/>
          <w:numId w:val="11"/>
        </w:numPr>
        <w:contextualSpacing w:val="0"/>
        <w:rPr>
          <w:rFonts w:cs="Arial"/>
        </w:rPr>
      </w:pPr>
      <w:r w:rsidRPr="006C5B3C">
        <w:rPr>
          <w:rFonts w:cs="Arial"/>
        </w:rPr>
        <w:t>The membership of the Budget and Planning Committee (BPC) shall consist of:</w:t>
      </w:r>
    </w:p>
    <w:p w14:paraId="2DD5A0B7" w14:textId="77777777" w:rsidR="006C5B3C" w:rsidRDefault="00693DD9" w:rsidP="00693DD9">
      <w:pPr>
        <w:pStyle w:val="ListParagraph"/>
        <w:numPr>
          <w:ilvl w:val="3"/>
          <w:numId w:val="11"/>
        </w:numPr>
        <w:contextualSpacing w:val="0"/>
        <w:rPr>
          <w:rFonts w:cs="Arial"/>
        </w:rPr>
      </w:pPr>
      <w:r w:rsidRPr="006C5B3C">
        <w:rPr>
          <w:rFonts w:cs="Arial"/>
        </w:rPr>
        <w:t>two (2) faculty each from CAH, COTS, CEPS, CB,</w:t>
      </w:r>
    </w:p>
    <w:p w14:paraId="35D12FC7" w14:textId="77777777" w:rsidR="006C5B3C" w:rsidRDefault="00693DD9" w:rsidP="00693DD9">
      <w:pPr>
        <w:pStyle w:val="ListParagraph"/>
        <w:numPr>
          <w:ilvl w:val="3"/>
          <w:numId w:val="11"/>
        </w:numPr>
        <w:contextualSpacing w:val="0"/>
        <w:rPr>
          <w:rFonts w:cs="Arial"/>
        </w:rPr>
      </w:pPr>
      <w:r w:rsidRPr="006C5B3C">
        <w:rPr>
          <w:rFonts w:cs="Arial"/>
        </w:rPr>
        <w:t xml:space="preserve">one (1) faculty from the </w:t>
      </w:r>
      <w:proofErr w:type="gramStart"/>
      <w:r w:rsidRPr="006C5B3C">
        <w:rPr>
          <w:rFonts w:cs="Arial"/>
        </w:rPr>
        <w:t>Library</w:t>
      </w:r>
      <w:proofErr w:type="gramEnd"/>
      <w:r w:rsidRPr="006C5B3C">
        <w:rPr>
          <w:rFonts w:cs="Arial"/>
        </w:rPr>
        <w:t>,</w:t>
      </w:r>
    </w:p>
    <w:p w14:paraId="669918C8" w14:textId="77777777" w:rsidR="006C5B3C" w:rsidRDefault="00693DD9" w:rsidP="00693DD9">
      <w:pPr>
        <w:pStyle w:val="ListParagraph"/>
        <w:numPr>
          <w:ilvl w:val="3"/>
          <w:numId w:val="11"/>
        </w:numPr>
        <w:contextualSpacing w:val="0"/>
        <w:rPr>
          <w:rFonts w:cs="Arial"/>
        </w:rPr>
      </w:pPr>
      <w:r w:rsidRPr="006C5B3C">
        <w:rPr>
          <w:rFonts w:cs="Arial"/>
        </w:rPr>
        <w:t>one (1) senior lecturer faculty member,</w:t>
      </w:r>
    </w:p>
    <w:p w14:paraId="3BB260C3" w14:textId="3B9A5ADE" w:rsidR="006C5B3C" w:rsidRDefault="00693DD9" w:rsidP="00693DD9">
      <w:pPr>
        <w:pStyle w:val="ListParagraph"/>
        <w:numPr>
          <w:ilvl w:val="3"/>
          <w:numId w:val="11"/>
        </w:numPr>
        <w:contextualSpacing w:val="0"/>
        <w:rPr>
          <w:rFonts w:cs="Arial"/>
        </w:rPr>
      </w:pPr>
      <w:r w:rsidRPr="006C5B3C">
        <w:rPr>
          <w:rFonts w:cs="Arial"/>
        </w:rPr>
        <w:t>two (2) (ADCO) representatives</w:t>
      </w:r>
      <w:r w:rsidR="00124658">
        <w:rPr>
          <w:rFonts w:cs="Arial"/>
        </w:rPr>
        <w:t>,</w:t>
      </w:r>
      <w:r w:rsidRPr="006C5B3C">
        <w:rPr>
          <w:rFonts w:cs="Arial"/>
        </w:rPr>
        <w:t xml:space="preserve"> ex officio</w:t>
      </w:r>
      <w:r w:rsidR="00124658">
        <w:rPr>
          <w:rFonts w:cs="Arial"/>
        </w:rPr>
        <w:t>,</w:t>
      </w:r>
      <w:r w:rsidRPr="006C5B3C">
        <w:rPr>
          <w:rFonts w:cs="Arial"/>
        </w:rPr>
        <w:t xml:space="preserve"> voting, and</w:t>
      </w:r>
    </w:p>
    <w:p w14:paraId="7A75E5F8" w14:textId="3B55CD4E" w:rsidR="006C5B3C" w:rsidRDefault="00693DD9" w:rsidP="00693DD9">
      <w:pPr>
        <w:pStyle w:val="ListParagraph"/>
        <w:numPr>
          <w:ilvl w:val="3"/>
          <w:numId w:val="11"/>
        </w:numPr>
        <w:contextualSpacing w:val="0"/>
        <w:rPr>
          <w:rFonts w:cs="Arial"/>
        </w:rPr>
      </w:pPr>
      <w:r w:rsidRPr="006C5B3C">
        <w:rPr>
          <w:rFonts w:cs="Arial"/>
        </w:rPr>
        <w:t>two (2) Faculty Senate EC representatives</w:t>
      </w:r>
      <w:r w:rsidR="00124658">
        <w:rPr>
          <w:rFonts w:cs="Arial"/>
        </w:rPr>
        <w:t>,</w:t>
      </w:r>
      <w:r w:rsidRPr="006C5B3C">
        <w:rPr>
          <w:rFonts w:cs="Arial"/>
        </w:rPr>
        <w:t xml:space="preserve"> ex officio</w:t>
      </w:r>
      <w:r w:rsidR="00124658">
        <w:rPr>
          <w:rFonts w:cs="Arial"/>
        </w:rPr>
        <w:t>,</w:t>
      </w:r>
      <w:r w:rsidRPr="006C5B3C">
        <w:rPr>
          <w:rFonts w:cs="Arial"/>
        </w:rPr>
        <w:t xml:space="preserve"> voting.</w:t>
      </w:r>
    </w:p>
    <w:p w14:paraId="2F948363" w14:textId="77777777" w:rsidR="006C5B3C" w:rsidRDefault="00693DD9" w:rsidP="00693DD9">
      <w:pPr>
        <w:pStyle w:val="ListParagraph"/>
        <w:numPr>
          <w:ilvl w:val="2"/>
          <w:numId w:val="11"/>
        </w:numPr>
        <w:contextualSpacing w:val="0"/>
        <w:rPr>
          <w:rFonts w:cs="Arial"/>
        </w:rPr>
      </w:pPr>
      <w:r w:rsidRPr="006C5B3C">
        <w:rPr>
          <w:rFonts w:cs="Arial"/>
        </w:rPr>
        <w:t>The membership of the Antiracism, Diversity, and Inclusivity (ADI) committee shall consist of:</w:t>
      </w:r>
    </w:p>
    <w:p w14:paraId="66C0EA83" w14:textId="77777777" w:rsidR="006C5B3C" w:rsidRDefault="00693DD9" w:rsidP="00693DD9">
      <w:pPr>
        <w:pStyle w:val="ListParagraph"/>
        <w:numPr>
          <w:ilvl w:val="3"/>
          <w:numId w:val="11"/>
        </w:numPr>
        <w:contextualSpacing w:val="0"/>
        <w:rPr>
          <w:rFonts w:cs="Arial"/>
        </w:rPr>
      </w:pPr>
      <w:r w:rsidRPr="006C5B3C">
        <w:rPr>
          <w:rFonts w:cs="Arial"/>
        </w:rPr>
        <w:t>one (1) faculty member from each academic college and library,</w:t>
      </w:r>
    </w:p>
    <w:p w14:paraId="62ACE351" w14:textId="5956A763" w:rsidR="006C5B3C" w:rsidRDefault="00693DD9" w:rsidP="00693DD9">
      <w:pPr>
        <w:pStyle w:val="ListParagraph"/>
        <w:numPr>
          <w:ilvl w:val="3"/>
          <w:numId w:val="11"/>
        </w:numPr>
        <w:contextualSpacing w:val="0"/>
        <w:rPr>
          <w:rFonts w:cs="Arial"/>
        </w:rPr>
      </w:pPr>
      <w:r w:rsidRPr="006C5B3C">
        <w:rPr>
          <w:rFonts w:cs="Arial"/>
        </w:rPr>
        <w:t>one (1) faculty member from an interdisciplinary program,</w:t>
      </w:r>
      <w:r w:rsidR="006C5B3C">
        <w:rPr>
          <w:rFonts w:cs="Arial"/>
        </w:rPr>
        <w:t xml:space="preserve"> </w:t>
      </w:r>
      <w:r w:rsidR="00124658">
        <w:rPr>
          <w:rFonts w:cs="Arial"/>
        </w:rPr>
        <w:t>f</w:t>
      </w:r>
      <w:r w:rsidRPr="006C5B3C">
        <w:rPr>
          <w:rFonts w:cs="Arial"/>
        </w:rPr>
        <w:t xml:space="preserve">aculty must meet one (1) criterion from </w:t>
      </w:r>
      <w:r w:rsidR="00861DB9">
        <w:rPr>
          <w:rFonts w:cs="Arial"/>
        </w:rPr>
        <w:t>Criteria 1 (see below)</w:t>
      </w:r>
      <w:r w:rsidRPr="006C5B3C">
        <w:rPr>
          <w:rFonts w:cs="Arial"/>
        </w:rPr>
        <w:t xml:space="preserve">, three (3) of the </w:t>
      </w:r>
      <w:proofErr w:type="gramStart"/>
      <w:r w:rsidRPr="006C5B3C">
        <w:rPr>
          <w:rFonts w:cs="Arial"/>
        </w:rPr>
        <w:t>criterion</w:t>
      </w:r>
      <w:proofErr w:type="gramEnd"/>
      <w:r w:rsidRPr="006C5B3C">
        <w:rPr>
          <w:rFonts w:cs="Arial"/>
        </w:rPr>
        <w:t xml:space="preserve"> from </w:t>
      </w:r>
      <w:r w:rsidR="00861DB9">
        <w:rPr>
          <w:rFonts w:cs="Arial"/>
        </w:rPr>
        <w:t>Criteria 2 (see below)</w:t>
      </w:r>
      <w:r w:rsidRPr="006C5B3C">
        <w:rPr>
          <w:rFonts w:cs="Arial"/>
        </w:rPr>
        <w:t xml:space="preserve">, or submit a narrative as outlined in </w:t>
      </w:r>
      <w:r w:rsidR="00861DB9">
        <w:rPr>
          <w:rFonts w:cs="Arial"/>
        </w:rPr>
        <w:t>Criteria 3 (see below)</w:t>
      </w:r>
      <w:r w:rsidRPr="006C5B3C">
        <w:rPr>
          <w:rFonts w:cs="Arial"/>
        </w:rPr>
        <w:t>.</w:t>
      </w:r>
    </w:p>
    <w:p w14:paraId="41653474" w14:textId="77777777" w:rsidR="003D05E8" w:rsidRDefault="00693DD9" w:rsidP="00693DD9">
      <w:pPr>
        <w:pStyle w:val="ListParagraph"/>
        <w:numPr>
          <w:ilvl w:val="4"/>
          <w:numId w:val="11"/>
        </w:numPr>
        <w:contextualSpacing w:val="0"/>
        <w:rPr>
          <w:rFonts w:cs="Arial"/>
        </w:rPr>
      </w:pPr>
      <w:r w:rsidRPr="006C5B3C">
        <w:rPr>
          <w:rFonts w:cs="Arial"/>
        </w:rPr>
        <w:t>Criteria 1</w:t>
      </w:r>
    </w:p>
    <w:p w14:paraId="68EBB20C" w14:textId="77777777" w:rsidR="00627456" w:rsidRDefault="00693DD9" w:rsidP="00693DD9">
      <w:pPr>
        <w:pStyle w:val="ListParagraph"/>
        <w:numPr>
          <w:ilvl w:val="5"/>
          <w:numId w:val="11"/>
        </w:numPr>
        <w:contextualSpacing w:val="0"/>
        <w:rPr>
          <w:rFonts w:cs="Arial"/>
        </w:rPr>
      </w:pPr>
      <w:r w:rsidRPr="003D05E8">
        <w:rPr>
          <w:rFonts w:cs="Arial"/>
        </w:rPr>
        <w:t>PhD. Or Masters in ADI-related degree(s)</w:t>
      </w:r>
    </w:p>
    <w:p w14:paraId="5EAEEBD9" w14:textId="77777777" w:rsidR="00627456" w:rsidRDefault="00693DD9" w:rsidP="00693DD9">
      <w:pPr>
        <w:pStyle w:val="ListParagraph"/>
        <w:numPr>
          <w:ilvl w:val="5"/>
          <w:numId w:val="11"/>
        </w:numPr>
        <w:contextualSpacing w:val="0"/>
        <w:rPr>
          <w:rFonts w:cs="Arial"/>
        </w:rPr>
      </w:pPr>
      <w:r w:rsidRPr="00627456">
        <w:rPr>
          <w:rFonts w:cs="Arial"/>
        </w:rPr>
        <w:t>Educational background in which oppression, discrimination, prejudice, misogyny, human rights, social justice, (in)equity, (in)equality, power, antiracism, diversity, or inclusion were a focus of the graduate program.</w:t>
      </w:r>
    </w:p>
    <w:p w14:paraId="73781B70" w14:textId="77777777" w:rsidR="00627456" w:rsidRDefault="00693DD9" w:rsidP="00693DD9">
      <w:pPr>
        <w:pStyle w:val="ListParagraph"/>
        <w:numPr>
          <w:ilvl w:val="5"/>
          <w:numId w:val="11"/>
        </w:numPr>
        <w:contextualSpacing w:val="0"/>
        <w:rPr>
          <w:rFonts w:cs="Arial"/>
        </w:rPr>
      </w:pPr>
      <w:r w:rsidRPr="00627456">
        <w:rPr>
          <w:rFonts w:cs="Arial"/>
        </w:rPr>
        <w:t>At least a third of the graduate coursework taken was on issues of oppression, discrimination, prejudice, misogyny, human rights, social</w:t>
      </w:r>
      <w:r w:rsidR="00627456">
        <w:rPr>
          <w:rFonts w:cs="Arial"/>
        </w:rPr>
        <w:t xml:space="preserve"> </w:t>
      </w:r>
      <w:r w:rsidRPr="00627456">
        <w:rPr>
          <w:rFonts w:cs="Arial"/>
        </w:rPr>
        <w:t>justice, (in)equity, (in)equality, power, antiracism, diversity, or inclusion.</w:t>
      </w:r>
    </w:p>
    <w:p w14:paraId="646EEF12" w14:textId="77777777" w:rsidR="00627456" w:rsidRDefault="00693DD9" w:rsidP="00693DD9">
      <w:pPr>
        <w:pStyle w:val="ListParagraph"/>
        <w:numPr>
          <w:ilvl w:val="4"/>
          <w:numId w:val="11"/>
        </w:numPr>
        <w:contextualSpacing w:val="0"/>
        <w:rPr>
          <w:rFonts w:cs="Arial"/>
        </w:rPr>
      </w:pPr>
      <w:r w:rsidRPr="00627456">
        <w:rPr>
          <w:rFonts w:cs="Arial"/>
        </w:rPr>
        <w:t>Criteria 2:</w:t>
      </w:r>
    </w:p>
    <w:p w14:paraId="0E8607C2" w14:textId="77777777" w:rsidR="00627456" w:rsidRDefault="00693DD9" w:rsidP="00693DD9">
      <w:pPr>
        <w:pStyle w:val="ListParagraph"/>
        <w:numPr>
          <w:ilvl w:val="5"/>
          <w:numId w:val="11"/>
        </w:numPr>
        <w:contextualSpacing w:val="0"/>
        <w:rPr>
          <w:rFonts w:cs="Arial"/>
        </w:rPr>
      </w:pPr>
      <w:r w:rsidRPr="00627456">
        <w:rPr>
          <w:rFonts w:cs="Arial"/>
        </w:rPr>
        <w:t>Have taught for a year in the following topics: oppression, discrimination, prejudice, misogyny, human rights, social justice, (in)equity, (in)equality, power, antiracism, diversity, or inclusion.</w:t>
      </w:r>
    </w:p>
    <w:p w14:paraId="3A42FDB6" w14:textId="77777777" w:rsidR="00627456" w:rsidRDefault="00693DD9" w:rsidP="00693DD9">
      <w:pPr>
        <w:pStyle w:val="ListParagraph"/>
        <w:numPr>
          <w:ilvl w:val="5"/>
          <w:numId w:val="11"/>
        </w:numPr>
        <w:contextualSpacing w:val="0"/>
        <w:rPr>
          <w:rFonts w:cs="Arial"/>
        </w:rPr>
      </w:pPr>
      <w:r w:rsidRPr="00627456">
        <w:rPr>
          <w:rFonts w:cs="Arial"/>
        </w:rPr>
        <w:t>Have completed five or more ADI-related graduate courses.</w:t>
      </w:r>
    </w:p>
    <w:p w14:paraId="416CADF7" w14:textId="77777777" w:rsidR="00627456" w:rsidRDefault="00693DD9" w:rsidP="00693DD9">
      <w:pPr>
        <w:pStyle w:val="ListParagraph"/>
        <w:numPr>
          <w:ilvl w:val="5"/>
          <w:numId w:val="11"/>
        </w:numPr>
        <w:contextualSpacing w:val="0"/>
        <w:rPr>
          <w:rFonts w:cs="Arial"/>
        </w:rPr>
      </w:pPr>
      <w:r w:rsidRPr="00627456">
        <w:rPr>
          <w:rFonts w:cs="Arial"/>
        </w:rPr>
        <w:t>Participated in ADI-themed research, creative works, or performances.</w:t>
      </w:r>
    </w:p>
    <w:p w14:paraId="37CF59C1" w14:textId="77777777" w:rsidR="00627456" w:rsidRDefault="00693DD9" w:rsidP="00EB357F">
      <w:pPr>
        <w:pStyle w:val="ListParagraph"/>
        <w:numPr>
          <w:ilvl w:val="5"/>
          <w:numId w:val="11"/>
        </w:numPr>
        <w:contextualSpacing w:val="0"/>
        <w:rPr>
          <w:rFonts w:cs="Arial"/>
        </w:rPr>
      </w:pPr>
      <w:r w:rsidRPr="00627456">
        <w:rPr>
          <w:rFonts w:cs="Arial"/>
        </w:rPr>
        <w:lastRenderedPageBreak/>
        <w:t>Have completed at least one ADI-themed research, creative works, or performances.</w:t>
      </w:r>
    </w:p>
    <w:p w14:paraId="0584F901" w14:textId="77777777" w:rsidR="00627456" w:rsidRDefault="00693DD9" w:rsidP="00EB357F">
      <w:pPr>
        <w:pStyle w:val="ListParagraph"/>
        <w:numPr>
          <w:ilvl w:val="5"/>
          <w:numId w:val="11"/>
        </w:numPr>
        <w:contextualSpacing w:val="0"/>
        <w:rPr>
          <w:rFonts w:cs="Arial"/>
        </w:rPr>
      </w:pPr>
      <w:r w:rsidRPr="00627456">
        <w:rPr>
          <w:rFonts w:cs="Arial"/>
        </w:rPr>
        <w:t>Have implemented ADI-related material in courses taught for academic credit-bearing courses or certificate programs using pedagogical practices that support ADI.</w:t>
      </w:r>
    </w:p>
    <w:p w14:paraId="0A148EB7" w14:textId="77777777" w:rsidR="00627456" w:rsidRDefault="00693DD9" w:rsidP="00EB357F">
      <w:pPr>
        <w:pStyle w:val="ListParagraph"/>
        <w:numPr>
          <w:ilvl w:val="5"/>
          <w:numId w:val="11"/>
        </w:numPr>
        <w:contextualSpacing w:val="0"/>
        <w:rPr>
          <w:rFonts w:cs="Arial"/>
        </w:rPr>
      </w:pPr>
      <w:r w:rsidRPr="00627456">
        <w:rPr>
          <w:rFonts w:cs="Arial"/>
        </w:rPr>
        <w:t>Are currently engaged in sustained ADI-related professional, campus, or community service.</w:t>
      </w:r>
    </w:p>
    <w:p w14:paraId="57513232" w14:textId="77777777" w:rsidR="00627456" w:rsidRDefault="00693DD9" w:rsidP="00EB357F">
      <w:pPr>
        <w:pStyle w:val="ListParagraph"/>
        <w:numPr>
          <w:ilvl w:val="4"/>
          <w:numId w:val="11"/>
        </w:numPr>
        <w:contextualSpacing w:val="0"/>
        <w:rPr>
          <w:rFonts w:cs="Arial"/>
        </w:rPr>
      </w:pPr>
      <w:r w:rsidRPr="00627456">
        <w:rPr>
          <w:rFonts w:cs="Arial"/>
        </w:rPr>
        <w:t>Criteria 3</w:t>
      </w:r>
    </w:p>
    <w:p w14:paraId="3837ACDA" w14:textId="77777777" w:rsidR="00627456" w:rsidRDefault="00693DD9" w:rsidP="00EB357F">
      <w:pPr>
        <w:pStyle w:val="ListParagraph"/>
        <w:numPr>
          <w:ilvl w:val="5"/>
          <w:numId w:val="11"/>
        </w:numPr>
        <w:contextualSpacing w:val="0"/>
        <w:rPr>
          <w:rFonts w:cs="Arial"/>
        </w:rPr>
      </w:pPr>
      <w:r w:rsidRPr="00627456">
        <w:rPr>
          <w:rFonts w:cs="Arial"/>
        </w:rPr>
        <w:t>Provide a brief narrative describing how you would contribute to this committee, explaining why you want to serve on this committee, and stating how your qualifications would make you a good candidate for this committee.</w:t>
      </w:r>
    </w:p>
    <w:p w14:paraId="2171FF94" w14:textId="6C60672B" w:rsidR="00627456" w:rsidRDefault="00861DB9" w:rsidP="00EB357F">
      <w:pPr>
        <w:pStyle w:val="ListParagraph"/>
        <w:numPr>
          <w:ilvl w:val="3"/>
          <w:numId w:val="11"/>
        </w:numPr>
        <w:contextualSpacing w:val="0"/>
        <w:rPr>
          <w:rFonts w:cs="Arial"/>
        </w:rPr>
      </w:pPr>
      <w:r>
        <w:rPr>
          <w:rFonts w:cs="Arial"/>
        </w:rPr>
        <w:t>o</w:t>
      </w:r>
      <w:r w:rsidR="00693DD9" w:rsidRPr="00627456">
        <w:rPr>
          <w:rFonts w:cs="Arial"/>
        </w:rPr>
        <w:t xml:space="preserve">ne (1) student selected by ASCWU, </w:t>
      </w:r>
      <w:r>
        <w:rPr>
          <w:rFonts w:cs="Arial"/>
        </w:rPr>
        <w:t>ex</w:t>
      </w:r>
      <w:r w:rsidR="00636BEE">
        <w:rPr>
          <w:rFonts w:cs="Arial"/>
        </w:rPr>
        <w:t xml:space="preserve"> </w:t>
      </w:r>
      <w:r>
        <w:rPr>
          <w:rFonts w:cs="Arial"/>
        </w:rPr>
        <w:t xml:space="preserve">officio, </w:t>
      </w:r>
      <w:r w:rsidR="00693DD9" w:rsidRPr="00627456">
        <w:rPr>
          <w:rFonts w:cs="Arial"/>
        </w:rPr>
        <w:t>non-voting</w:t>
      </w:r>
    </w:p>
    <w:p w14:paraId="65470DA7" w14:textId="4962C42C" w:rsidR="00627456" w:rsidRDefault="008F6D0F" w:rsidP="00EB357F">
      <w:pPr>
        <w:pStyle w:val="ListParagraph"/>
        <w:numPr>
          <w:ilvl w:val="3"/>
          <w:numId w:val="11"/>
        </w:numPr>
        <w:contextualSpacing w:val="0"/>
        <w:rPr>
          <w:rFonts w:cs="Arial"/>
          <w:lang w:val="it-IT"/>
        </w:rPr>
      </w:pPr>
      <w:r>
        <w:rPr>
          <w:rFonts w:cs="Arial"/>
          <w:lang w:val="it-IT"/>
        </w:rPr>
        <w:t xml:space="preserve">one (1) </w:t>
      </w:r>
      <w:r w:rsidR="00861DB9">
        <w:rPr>
          <w:rFonts w:cs="Arial"/>
          <w:lang w:val="it-IT"/>
        </w:rPr>
        <w:t>p</w:t>
      </w:r>
      <w:r w:rsidR="00693DD9" w:rsidRPr="00627456">
        <w:rPr>
          <w:rFonts w:cs="Arial"/>
          <w:lang w:val="it-IT"/>
        </w:rPr>
        <w:t>rovost designee, ex officio, non-voting</w:t>
      </w:r>
    </w:p>
    <w:p w14:paraId="23405244" w14:textId="6D0CA705" w:rsidR="00CF23B0" w:rsidRDefault="008F6D0F" w:rsidP="00EB357F">
      <w:pPr>
        <w:pStyle w:val="ListParagraph"/>
        <w:numPr>
          <w:ilvl w:val="3"/>
          <w:numId w:val="11"/>
        </w:numPr>
        <w:contextualSpacing w:val="0"/>
        <w:rPr>
          <w:rFonts w:cs="Arial"/>
          <w:lang w:val="it-IT"/>
        </w:rPr>
      </w:pPr>
      <w:r>
        <w:rPr>
          <w:rFonts w:cs="Arial"/>
          <w:lang w:val="it-IT"/>
        </w:rPr>
        <w:t xml:space="preserve">one (1) </w:t>
      </w:r>
      <w:r w:rsidR="00861DB9">
        <w:rPr>
          <w:rFonts w:cs="Arial"/>
          <w:lang w:val="it-IT"/>
        </w:rPr>
        <w:t>r</w:t>
      </w:r>
      <w:r w:rsidR="00693DD9" w:rsidRPr="00627456">
        <w:rPr>
          <w:rFonts w:cs="Arial"/>
          <w:lang w:val="it-IT"/>
        </w:rPr>
        <w:t>egistrar designee, ex officio, non-voting</w:t>
      </w:r>
    </w:p>
    <w:p w14:paraId="09AAD594" w14:textId="77777777" w:rsidR="00005996" w:rsidRPr="00005996" w:rsidRDefault="00693DD9" w:rsidP="00005996">
      <w:pPr>
        <w:pStyle w:val="Heading3"/>
        <w:rPr>
          <w:rFonts w:cs="Arial"/>
        </w:rPr>
      </w:pPr>
      <w:bookmarkStart w:id="8" w:name="_Toc231929340"/>
      <w:r w:rsidRPr="00CF23B0">
        <w:t>Meeting</w:t>
      </w:r>
      <w:bookmarkEnd w:id="8"/>
      <w:r w:rsidR="00627456" w:rsidRPr="00CF23B0">
        <w:t xml:space="preserve"> </w:t>
      </w:r>
    </w:p>
    <w:p w14:paraId="5F6E17D8" w14:textId="77777777" w:rsidR="007031EE" w:rsidRDefault="00005996" w:rsidP="00C00A45">
      <w:pPr>
        <w:pStyle w:val="ListParagraph"/>
        <w:numPr>
          <w:ilvl w:val="1"/>
          <w:numId w:val="11"/>
        </w:numPr>
        <w:contextualSpacing w:val="0"/>
      </w:pPr>
      <w:r>
        <w:t xml:space="preserve"> </w:t>
      </w:r>
      <w:r w:rsidR="00693DD9" w:rsidRPr="00005996">
        <w:t xml:space="preserve">The Senate shall meet at least three times per quarter in regular session. </w:t>
      </w:r>
    </w:p>
    <w:p w14:paraId="5CE1951F" w14:textId="77777777" w:rsidR="007031EE" w:rsidRDefault="00693DD9" w:rsidP="00C00A45">
      <w:pPr>
        <w:pStyle w:val="ListParagraph"/>
        <w:numPr>
          <w:ilvl w:val="2"/>
          <w:numId w:val="11"/>
        </w:numPr>
        <w:contextualSpacing w:val="0"/>
      </w:pPr>
      <w:r w:rsidRPr="007031EE">
        <w:t>Special meetings may be called at the request of the Senate chair, the EC, or upon written request of any five (5) senators filed with the chair.</w:t>
      </w:r>
    </w:p>
    <w:p w14:paraId="230AD6BE" w14:textId="51DB15D6" w:rsidR="00627456" w:rsidRPr="007031EE" w:rsidRDefault="00693DD9" w:rsidP="00632AD8">
      <w:pPr>
        <w:pStyle w:val="ListParagraph"/>
        <w:numPr>
          <w:ilvl w:val="2"/>
          <w:numId w:val="11"/>
        </w:numPr>
        <w:contextualSpacing w:val="0"/>
      </w:pPr>
      <w:r w:rsidRPr="007031EE">
        <w:t xml:space="preserve"> </w:t>
      </w:r>
      <w:r w:rsidRPr="00861DB9">
        <w:t>All Senate meetings shall be open to the public except when, at the discretion of the EC, a legitimate interest of the university will be served by closing the meeting or by limiting the number of observers, or when matters relating to the welfare of an individual faculty member or members are being discussed. Closed Senate meetings are legally permissible only if the university BOT has a standing rule to that effect.</w:t>
      </w:r>
    </w:p>
    <w:p w14:paraId="2D7E1786" w14:textId="77777777" w:rsidR="007031EE" w:rsidRDefault="00693DD9" w:rsidP="00C00A45">
      <w:pPr>
        <w:pStyle w:val="ListParagraph"/>
        <w:numPr>
          <w:ilvl w:val="1"/>
          <w:numId w:val="11"/>
        </w:numPr>
        <w:contextualSpacing w:val="0"/>
      </w:pPr>
      <w:r w:rsidRPr="00627456">
        <w:t>Voting</w:t>
      </w:r>
      <w:r w:rsidR="00861DB9">
        <w:t xml:space="preserve"> </w:t>
      </w:r>
    </w:p>
    <w:p w14:paraId="7793BEF4" w14:textId="77777777" w:rsidR="007031EE" w:rsidRDefault="00693DD9" w:rsidP="00C00A45">
      <w:pPr>
        <w:pStyle w:val="ListParagraph"/>
        <w:numPr>
          <w:ilvl w:val="2"/>
          <w:numId w:val="11"/>
        </w:numPr>
        <w:contextualSpacing w:val="0"/>
      </w:pPr>
      <w:r w:rsidRPr="00861DB9">
        <w:t xml:space="preserve">A simple majority of the elected members of the Senate shall constitute a quorum for the transaction of business. </w:t>
      </w:r>
    </w:p>
    <w:p w14:paraId="56592125" w14:textId="77777777" w:rsidR="007031EE" w:rsidRDefault="00693DD9" w:rsidP="00C00A45">
      <w:pPr>
        <w:pStyle w:val="ListParagraph"/>
        <w:numPr>
          <w:ilvl w:val="2"/>
          <w:numId w:val="11"/>
        </w:numPr>
        <w:contextualSpacing w:val="0"/>
      </w:pPr>
      <w:r w:rsidRPr="00861DB9">
        <w:t xml:space="preserve">Except as otherwise provided in the Code, all actions of the Senate shall be by majority vote of all members of the Senate present and voting at the time of voting. </w:t>
      </w:r>
    </w:p>
    <w:p w14:paraId="7D63381B" w14:textId="3076BDB9" w:rsidR="00627456" w:rsidRPr="00861DB9" w:rsidRDefault="00693DD9" w:rsidP="00632AD8">
      <w:pPr>
        <w:pStyle w:val="ListParagraph"/>
        <w:numPr>
          <w:ilvl w:val="2"/>
          <w:numId w:val="11"/>
        </w:numPr>
        <w:contextualSpacing w:val="0"/>
      </w:pPr>
      <w:r w:rsidRPr="00861DB9">
        <w:t>All votes on formal motions shall be recorded and approved by a vote of the Senate.</w:t>
      </w:r>
    </w:p>
    <w:p w14:paraId="439E4B90" w14:textId="77777777" w:rsidR="00861DB9" w:rsidRDefault="00693DD9" w:rsidP="00632AD8">
      <w:pPr>
        <w:pStyle w:val="ListParagraph"/>
        <w:numPr>
          <w:ilvl w:val="1"/>
          <w:numId w:val="11"/>
        </w:numPr>
        <w:contextualSpacing w:val="0"/>
        <w:rPr>
          <w:rFonts w:cs="Arial"/>
        </w:rPr>
      </w:pPr>
      <w:r w:rsidRPr="00627456">
        <w:rPr>
          <w:rFonts w:cs="Arial"/>
        </w:rPr>
        <w:t>Attendance</w:t>
      </w:r>
      <w:r w:rsidR="00220979">
        <w:rPr>
          <w:rFonts w:cs="Arial"/>
        </w:rPr>
        <w:t xml:space="preserve"> </w:t>
      </w:r>
    </w:p>
    <w:p w14:paraId="17742A57" w14:textId="77777777" w:rsidR="004C3BDF" w:rsidRDefault="00693DD9" w:rsidP="00632AD8">
      <w:pPr>
        <w:pStyle w:val="ListParagraph"/>
        <w:numPr>
          <w:ilvl w:val="2"/>
          <w:numId w:val="11"/>
        </w:numPr>
        <w:contextualSpacing w:val="0"/>
        <w:rPr>
          <w:rFonts w:cs="Arial"/>
        </w:rPr>
      </w:pPr>
      <w:r w:rsidRPr="00220979">
        <w:rPr>
          <w:rFonts w:cs="Arial"/>
        </w:rPr>
        <w:t xml:space="preserve">Should any department or program go unrepresented by either its Senator or its alternate for more than two (2) consecutive meetings, the Senate chair shall inform that department or program, in writing, of the absence of its duly elected representative. </w:t>
      </w:r>
    </w:p>
    <w:p w14:paraId="007F7AE1" w14:textId="77777777" w:rsidR="004C3BDF" w:rsidRDefault="00693DD9" w:rsidP="00632AD8">
      <w:pPr>
        <w:pStyle w:val="ListParagraph"/>
        <w:numPr>
          <w:ilvl w:val="3"/>
          <w:numId w:val="11"/>
        </w:numPr>
        <w:contextualSpacing w:val="0"/>
        <w:rPr>
          <w:rFonts w:cs="Arial"/>
        </w:rPr>
      </w:pPr>
      <w:r w:rsidRPr="00220979">
        <w:rPr>
          <w:rFonts w:cs="Arial"/>
        </w:rPr>
        <w:t xml:space="preserve">Should such lack of representation continue, without good reason and without prior notification of non- attendance, the EC may move for expulsion of the senator and alternate. </w:t>
      </w:r>
    </w:p>
    <w:p w14:paraId="4652C543" w14:textId="5B4BA82C" w:rsidR="00220979" w:rsidRDefault="00693DD9" w:rsidP="00632AD8">
      <w:pPr>
        <w:pStyle w:val="ListParagraph"/>
        <w:numPr>
          <w:ilvl w:val="3"/>
          <w:numId w:val="11"/>
        </w:numPr>
        <w:contextualSpacing w:val="0"/>
        <w:rPr>
          <w:rFonts w:cs="Arial"/>
        </w:rPr>
      </w:pPr>
      <w:r w:rsidRPr="00220979">
        <w:rPr>
          <w:rFonts w:cs="Arial"/>
        </w:rPr>
        <w:lastRenderedPageBreak/>
        <w:t>By majority vote the Senate may declare the seat vacant. The Senate chair will then formally request that the department or program elect new representatives.</w:t>
      </w:r>
    </w:p>
    <w:p w14:paraId="434797D4" w14:textId="77777777" w:rsidR="00861DB9" w:rsidRPr="00632AD8" w:rsidRDefault="00693DD9" w:rsidP="00861DB9">
      <w:pPr>
        <w:pStyle w:val="Heading3"/>
        <w:rPr>
          <w:b w:val="0"/>
          <w:bCs w:val="0"/>
        </w:rPr>
      </w:pPr>
      <w:bookmarkStart w:id="9" w:name="_Toc231929341"/>
      <w:proofErr w:type="gramStart"/>
      <w:r w:rsidRPr="00404001">
        <w:t>Conduct of Business</w:t>
      </w:r>
      <w:bookmarkEnd w:id="9"/>
      <w:proofErr w:type="gramEnd"/>
      <w:r w:rsidR="00572A2A" w:rsidRPr="00404001">
        <w:t xml:space="preserve"> </w:t>
      </w:r>
    </w:p>
    <w:p w14:paraId="3D4C6A4C" w14:textId="061AC661" w:rsidR="00572A2A" w:rsidRPr="00C00A45" w:rsidRDefault="00C00A45" w:rsidP="00632AD8">
      <w:pPr>
        <w:pStyle w:val="ListParagraph"/>
        <w:numPr>
          <w:ilvl w:val="1"/>
          <w:numId w:val="11"/>
        </w:numPr>
        <w:contextualSpacing w:val="0"/>
      </w:pPr>
      <w:r w:rsidRPr="00C00A45">
        <w:t>In the conduct of business, at its meetings, the Senate shall be governed by Robert's Rules of Order, with the exceptions, alterations, and additions recorded elsewhere in these Bylaws:</w:t>
      </w:r>
    </w:p>
    <w:p w14:paraId="6B460DC5" w14:textId="77777777" w:rsidR="00572A2A" w:rsidRDefault="00693DD9" w:rsidP="00632AD8">
      <w:pPr>
        <w:pStyle w:val="ListParagraph"/>
        <w:numPr>
          <w:ilvl w:val="2"/>
          <w:numId w:val="11"/>
        </w:numPr>
        <w:contextualSpacing w:val="0"/>
        <w:rPr>
          <w:rFonts w:cs="Arial"/>
        </w:rPr>
      </w:pPr>
      <w:r w:rsidRPr="00572A2A">
        <w:rPr>
          <w:rFonts w:cs="Arial"/>
        </w:rPr>
        <w:t>Committees</w:t>
      </w:r>
    </w:p>
    <w:p w14:paraId="6E009029" w14:textId="77777777" w:rsidR="00572A2A" w:rsidRDefault="00693DD9" w:rsidP="00632AD8">
      <w:pPr>
        <w:pStyle w:val="ListParagraph"/>
        <w:numPr>
          <w:ilvl w:val="3"/>
          <w:numId w:val="11"/>
        </w:numPr>
        <w:contextualSpacing w:val="0"/>
        <w:rPr>
          <w:rFonts w:cs="Arial"/>
        </w:rPr>
      </w:pPr>
      <w:r w:rsidRPr="00572A2A">
        <w:rPr>
          <w:rFonts w:cs="Arial"/>
        </w:rPr>
        <w:t>Committee reports shall be automatically accepted.</w:t>
      </w:r>
    </w:p>
    <w:p w14:paraId="269AE9D0" w14:textId="77777777" w:rsidR="00572A2A" w:rsidRDefault="00693DD9" w:rsidP="00632AD8">
      <w:pPr>
        <w:pStyle w:val="ListParagraph"/>
        <w:numPr>
          <w:ilvl w:val="3"/>
          <w:numId w:val="11"/>
        </w:numPr>
        <w:contextualSpacing w:val="0"/>
        <w:rPr>
          <w:rFonts w:cs="Arial"/>
        </w:rPr>
      </w:pPr>
      <w:r w:rsidRPr="00572A2A">
        <w:rPr>
          <w:rFonts w:cs="Arial"/>
        </w:rPr>
        <w:t>Action items from committees are received in advance and placed on the agenda by the EC.</w:t>
      </w:r>
    </w:p>
    <w:p w14:paraId="313039E4" w14:textId="77777777" w:rsidR="00572A2A" w:rsidRDefault="00693DD9" w:rsidP="00632AD8">
      <w:pPr>
        <w:pStyle w:val="ListParagraph"/>
        <w:numPr>
          <w:ilvl w:val="3"/>
          <w:numId w:val="11"/>
        </w:numPr>
        <w:contextualSpacing w:val="0"/>
        <w:rPr>
          <w:rFonts w:cs="Arial"/>
        </w:rPr>
      </w:pPr>
      <w:r w:rsidRPr="00572A2A">
        <w:rPr>
          <w:rFonts w:cs="Arial"/>
        </w:rPr>
        <w:t>Motions from committees not received prior to the distributed agenda shall be put under New Business and must be presented in written form at the beginning of the meeting.</w:t>
      </w:r>
    </w:p>
    <w:p w14:paraId="3927C40F" w14:textId="19705F42" w:rsidR="00572A2A" w:rsidRDefault="00693DD9" w:rsidP="00632AD8">
      <w:pPr>
        <w:pStyle w:val="ListParagraph"/>
        <w:numPr>
          <w:ilvl w:val="3"/>
          <w:numId w:val="11"/>
        </w:numPr>
        <w:contextualSpacing w:val="0"/>
        <w:rPr>
          <w:rFonts w:cs="Arial"/>
        </w:rPr>
      </w:pPr>
      <w:r w:rsidRPr="00572A2A">
        <w:rPr>
          <w:rFonts w:cs="Arial"/>
        </w:rPr>
        <w:t xml:space="preserve">Proposals shall be presented to the Senate by the chair of the respective committee or </w:t>
      </w:r>
      <w:r w:rsidR="00C00A45">
        <w:rPr>
          <w:rFonts w:cs="Arial"/>
        </w:rPr>
        <w:t>their</w:t>
      </w:r>
      <w:r w:rsidRPr="00572A2A">
        <w:rPr>
          <w:rFonts w:cs="Arial"/>
        </w:rPr>
        <w:t xml:space="preserve"> designee.</w:t>
      </w:r>
    </w:p>
    <w:p w14:paraId="0A841429" w14:textId="77777777" w:rsidR="00572A2A" w:rsidRDefault="00693DD9" w:rsidP="00632AD8">
      <w:pPr>
        <w:pStyle w:val="ListParagraph"/>
        <w:numPr>
          <w:ilvl w:val="2"/>
          <w:numId w:val="11"/>
        </w:numPr>
        <w:contextualSpacing w:val="0"/>
        <w:rPr>
          <w:rFonts w:cs="Arial"/>
        </w:rPr>
      </w:pPr>
      <w:r w:rsidRPr="00572A2A">
        <w:rPr>
          <w:rFonts w:cs="Arial"/>
        </w:rPr>
        <w:t>Motions</w:t>
      </w:r>
    </w:p>
    <w:p w14:paraId="62B73994" w14:textId="77777777" w:rsidR="00572A2A" w:rsidRDefault="00693DD9" w:rsidP="00632AD8">
      <w:pPr>
        <w:pStyle w:val="ListParagraph"/>
        <w:numPr>
          <w:ilvl w:val="3"/>
          <w:numId w:val="11"/>
        </w:numPr>
        <w:contextualSpacing w:val="0"/>
        <w:rPr>
          <w:rFonts w:cs="Arial"/>
        </w:rPr>
      </w:pPr>
      <w:r w:rsidRPr="00572A2A">
        <w:rPr>
          <w:rFonts w:cs="Arial"/>
        </w:rPr>
        <w:t>Formal motions rising from committee reports or included on the printed agenda shall be acted upon at the meeting at which they are introduced.</w:t>
      </w:r>
    </w:p>
    <w:p w14:paraId="454D4AE8" w14:textId="77777777" w:rsidR="00572A2A" w:rsidRDefault="00693DD9" w:rsidP="00632AD8">
      <w:pPr>
        <w:pStyle w:val="ListParagraph"/>
        <w:numPr>
          <w:ilvl w:val="3"/>
          <w:numId w:val="11"/>
        </w:numPr>
        <w:contextualSpacing w:val="0"/>
        <w:rPr>
          <w:rFonts w:cs="Arial"/>
        </w:rPr>
      </w:pPr>
      <w:r w:rsidRPr="00572A2A">
        <w:rPr>
          <w:rFonts w:cs="Arial"/>
        </w:rPr>
        <w:t>Motions rising from the floor can also be acted upon immediately, excepting proposed amendments to the Bylaws and Code.</w:t>
      </w:r>
    </w:p>
    <w:p w14:paraId="044565A7" w14:textId="77777777" w:rsidR="00572A2A" w:rsidRDefault="00693DD9" w:rsidP="00632AD8">
      <w:pPr>
        <w:pStyle w:val="ListParagraph"/>
        <w:numPr>
          <w:ilvl w:val="3"/>
          <w:numId w:val="11"/>
        </w:numPr>
        <w:contextualSpacing w:val="0"/>
        <w:rPr>
          <w:rFonts w:cs="Arial"/>
        </w:rPr>
      </w:pPr>
      <w:r w:rsidRPr="00572A2A">
        <w:rPr>
          <w:rFonts w:cs="Arial"/>
        </w:rPr>
        <w:t>Substantive motions should be presented in written form.</w:t>
      </w:r>
    </w:p>
    <w:p w14:paraId="26315085" w14:textId="77777777" w:rsidR="00572A2A" w:rsidRDefault="00693DD9" w:rsidP="00632AD8">
      <w:pPr>
        <w:pStyle w:val="ListParagraph"/>
        <w:numPr>
          <w:ilvl w:val="2"/>
          <w:numId w:val="11"/>
        </w:numPr>
        <w:contextualSpacing w:val="0"/>
        <w:rPr>
          <w:rFonts w:cs="Arial"/>
        </w:rPr>
      </w:pPr>
      <w:r w:rsidRPr="00572A2A">
        <w:rPr>
          <w:rFonts w:cs="Arial"/>
        </w:rPr>
        <w:t>Recognition</w:t>
      </w:r>
    </w:p>
    <w:p w14:paraId="2CB49D2C" w14:textId="77777777" w:rsidR="00572A2A" w:rsidRDefault="00693DD9" w:rsidP="00632AD8">
      <w:pPr>
        <w:pStyle w:val="ListParagraph"/>
        <w:numPr>
          <w:ilvl w:val="3"/>
          <w:numId w:val="11"/>
        </w:numPr>
        <w:contextualSpacing w:val="0"/>
        <w:rPr>
          <w:rFonts w:cs="Arial"/>
        </w:rPr>
      </w:pPr>
      <w:r w:rsidRPr="00572A2A">
        <w:rPr>
          <w:rFonts w:cs="Arial"/>
        </w:rPr>
        <w:t>During discussion, senators shall speak only after recognition by the chair.</w:t>
      </w:r>
    </w:p>
    <w:p w14:paraId="3DCA1E5A" w14:textId="77777777" w:rsidR="00572A2A" w:rsidRDefault="00693DD9" w:rsidP="00632AD8">
      <w:pPr>
        <w:pStyle w:val="ListParagraph"/>
        <w:numPr>
          <w:ilvl w:val="3"/>
          <w:numId w:val="11"/>
        </w:numPr>
        <w:contextualSpacing w:val="0"/>
        <w:rPr>
          <w:rFonts w:cs="Arial"/>
        </w:rPr>
      </w:pPr>
      <w:r w:rsidRPr="00572A2A">
        <w:rPr>
          <w:rFonts w:cs="Arial"/>
        </w:rPr>
        <w:t>The chair shall seek to alternate arguments for and against an issue, and to give each senator an equal opportunity to be heard.</w:t>
      </w:r>
    </w:p>
    <w:p w14:paraId="5B7979AC" w14:textId="77777777" w:rsidR="00A279EB" w:rsidRDefault="00693DD9" w:rsidP="00632AD8">
      <w:pPr>
        <w:pStyle w:val="ListParagraph"/>
        <w:numPr>
          <w:ilvl w:val="3"/>
          <w:numId w:val="11"/>
        </w:numPr>
        <w:contextualSpacing w:val="0"/>
        <w:rPr>
          <w:rFonts w:cs="Arial"/>
        </w:rPr>
      </w:pPr>
      <w:r w:rsidRPr="00572A2A">
        <w:rPr>
          <w:rFonts w:cs="Arial"/>
        </w:rPr>
        <w:t>Visitors shall be recognized by the chair if no senator wishes to speak, if a senator yields the floor, or if the visitor has made a preliminary request or been invited by the chair to speak.</w:t>
      </w:r>
    </w:p>
    <w:p w14:paraId="208922A1" w14:textId="715B6D35" w:rsidR="00572A2A" w:rsidRPr="00A279EB" w:rsidRDefault="00693DD9" w:rsidP="00404001">
      <w:pPr>
        <w:pStyle w:val="Heading3"/>
        <w:rPr>
          <w:rFonts w:cs="Arial"/>
        </w:rPr>
      </w:pPr>
      <w:bookmarkStart w:id="10" w:name="_Toc231929342"/>
      <w:r w:rsidRPr="00572A2A">
        <w:t>Records</w:t>
      </w:r>
      <w:bookmarkEnd w:id="10"/>
    </w:p>
    <w:p w14:paraId="2FBA8E46" w14:textId="77777777" w:rsidR="00572A2A" w:rsidRDefault="00693DD9" w:rsidP="00693DD9">
      <w:pPr>
        <w:pStyle w:val="ListParagraph"/>
        <w:numPr>
          <w:ilvl w:val="1"/>
          <w:numId w:val="11"/>
        </w:numPr>
        <w:contextualSpacing w:val="0"/>
        <w:rPr>
          <w:rFonts w:cs="Arial"/>
        </w:rPr>
      </w:pPr>
      <w:r w:rsidRPr="00572A2A">
        <w:rPr>
          <w:rFonts w:cs="Arial"/>
        </w:rPr>
        <w:t>Agenda</w:t>
      </w:r>
    </w:p>
    <w:p w14:paraId="4AA5D4A4" w14:textId="77777777" w:rsidR="004C3BDF" w:rsidRDefault="00693DD9" w:rsidP="00693DD9">
      <w:pPr>
        <w:pStyle w:val="ListParagraph"/>
        <w:numPr>
          <w:ilvl w:val="2"/>
          <w:numId w:val="11"/>
        </w:numPr>
        <w:contextualSpacing w:val="0"/>
        <w:rPr>
          <w:rFonts w:cs="Arial"/>
        </w:rPr>
      </w:pPr>
      <w:r w:rsidRPr="00572A2A">
        <w:rPr>
          <w:rFonts w:cs="Arial"/>
        </w:rPr>
        <w:t xml:space="preserve">An agenda shall be compiled and published for all regular and, when possible, for all special meetings of the Senate. </w:t>
      </w:r>
    </w:p>
    <w:p w14:paraId="1A5F7599" w14:textId="77777777" w:rsidR="004C3BDF" w:rsidRDefault="00693DD9" w:rsidP="004C3BDF">
      <w:pPr>
        <w:pStyle w:val="ListParagraph"/>
        <w:numPr>
          <w:ilvl w:val="3"/>
          <w:numId w:val="11"/>
        </w:numPr>
        <w:contextualSpacing w:val="0"/>
        <w:rPr>
          <w:rFonts w:cs="Arial"/>
        </w:rPr>
      </w:pPr>
      <w:r w:rsidRPr="00572A2A">
        <w:rPr>
          <w:rFonts w:cs="Arial"/>
        </w:rPr>
        <w:t xml:space="preserve">The Senate chair, with the assistance of the EC, shall be responsible for preparation of the agenda. </w:t>
      </w:r>
    </w:p>
    <w:p w14:paraId="724828D9" w14:textId="77777777" w:rsidR="004C3BDF" w:rsidRDefault="00693DD9" w:rsidP="004C3BDF">
      <w:pPr>
        <w:pStyle w:val="ListParagraph"/>
        <w:numPr>
          <w:ilvl w:val="3"/>
          <w:numId w:val="11"/>
        </w:numPr>
        <w:contextualSpacing w:val="0"/>
        <w:rPr>
          <w:rFonts w:cs="Arial"/>
        </w:rPr>
      </w:pPr>
      <w:r w:rsidRPr="00572A2A">
        <w:rPr>
          <w:rFonts w:cs="Arial"/>
        </w:rPr>
        <w:t xml:space="preserve">A copy of the agenda shall be sent to each senator at least three (3) days prior to the meeting date. </w:t>
      </w:r>
    </w:p>
    <w:p w14:paraId="1344D179" w14:textId="2D9618F5" w:rsidR="00572A2A" w:rsidRDefault="00693DD9" w:rsidP="00632AD8">
      <w:pPr>
        <w:pStyle w:val="ListParagraph"/>
        <w:numPr>
          <w:ilvl w:val="3"/>
          <w:numId w:val="11"/>
        </w:numPr>
        <w:contextualSpacing w:val="0"/>
        <w:rPr>
          <w:rFonts w:cs="Arial"/>
        </w:rPr>
      </w:pPr>
      <w:r w:rsidRPr="00572A2A">
        <w:rPr>
          <w:rFonts w:cs="Arial"/>
        </w:rPr>
        <w:t xml:space="preserve">Any senator may propose items for the agenda to the chair or the EC </w:t>
      </w:r>
    </w:p>
    <w:p w14:paraId="58B73B09" w14:textId="77777777" w:rsidR="004C3BDF" w:rsidRDefault="00693DD9" w:rsidP="00693DD9">
      <w:pPr>
        <w:pStyle w:val="ListParagraph"/>
        <w:numPr>
          <w:ilvl w:val="2"/>
          <w:numId w:val="11"/>
        </w:numPr>
        <w:contextualSpacing w:val="0"/>
        <w:rPr>
          <w:rFonts w:cs="Arial"/>
        </w:rPr>
      </w:pPr>
      <w:r w:rsidRPr="00572A2A">
        <w:rPr>
          <w:rFonts w:cs="Arial"/>
        </w:rPr>
        <w:lastRenderedPageBreak/>
        <w:t xml:space="preserve">At each Senate meeting, after the meeting has been called to order, the agenda, with any changes, shall be presented for approval. </w:t>
      </w:r>
    </w:p>
    <w:p w14:paraId="79958EB3" w14:textId="070324F2" w:rsidR="004C3BDF" w:rsidRDefault="00693DD9" w:rsidP="004C3BDF">
      <w:pPr>
        <w:pStyle w:val="ListParagraph"/>
        <w:numPr>
          <w:ilvl w:val="3"/>
          <w:numId w:val="11"/>
        </w:numPr>
        <w:contextualSpacing w:val="0"/>
        <w:rPr>
          <w:rFonts w:cs="Arial"/>
        </w:rPr>
      </w:pPr>
      <w:r w:rsidRPr="00572A2A">
        <w:rPr>
          <w:rFonts w:cs="Arial"/>
        </w:rPr>
        <w:t xml:space="preserve">No formal vote is necessary unless it is called for by any member of the Senate. </w:t>
      </w:r>
    </w:p>
    <w:p w14:paraId="2DE95AD0" w14:textId="1EAD13B6" w:rsidR="00572A2A" w:rsidRDefault="00693DD9" w:rsidP="00632AD8">
      <w:pPr>
        <w:pStyle w:val="ListParagraph"/>
        <w:numPr>
          <w:ilvl w:val="3"/>
          <w:numId w:val="11"/>
        </w:numPr>
        <w:contextualSpacing w:val="0"/>
        <w:rPr>
          <w:rFonts w:cs="Arial"/>
        </w:rPr>
      </w:pPr>
      <w:r w:rsidRPr="00572A2A">
        <w:rPr>
          <w:rFonts w:cs="Arial"/>
        </w:rPr>
        <w:t>Following approval, changes to the agenda can be considered only by suspension of the rules by a two-thirds majority vote of those present and voting.</w:t>
      </w:r>
    </w:p>
    <w:p w14:paraId="7E4C6BBD" w14:textId="77777777" w:rsidR="004C3BDF" w:rsidRDefault="00693DD9" w:rsidP="004C3BDF">
      <w:pPr>
        <w:pStyle w:val="ListParagraph"/>
        <w:numPr>
          <w:ilvl w:val="2"/>
          <w:numId w:val="11"/>
        </w:numPr>
        <w:contextualSpacing w:val="0"/>
        <w:rPr>
          <w:rFonts w:cs="Arial"/>
        </w:rPr>
      </w:pPr>
      <w:r w:rsidRPr="00572A2A">
        <w:rPr>
          <w:rFonts w:cs="Arial"/>
        </w:rPr>
        <w:t>The general sequence of the agenda to be followed in meetings shall normally be as follows:</w:t>
      </w:r>
      <w:r w:rsidR="004C3BDF">
        <w:rPr>
          <w:rFonts w:cs="Arial"/>
        </w:rPr>
        <w:t xml:space="preserve"> </w:t>
      </w:r>
    </w:p>
    <w:p w14:paraId="61E6A7A9" w14:textId="1ADC46C2" w:rsidR="00572A2A" w:rsidRPr="00AE652A" w:rsidRDefault="00693DD9" w:rsidP="00632AD8">
      <w:pPr>
        <w:pStyle w:val="ListParagraph"/>
        <w:numPr>
          <w:ilvl w:val="3"/>
          <w:numId w:val="11"/>
        </w:numPr>
        <w:contextualSpacing w:val="0"/>
        <w:rPr>
          <w:rFonts w:cs="Arial"/>
        </w:rPr>
      </w:pPr>
      <w:r w:rsidRPr="004C3BDF">
        <w:rPr>
          <w:rFonts w:cs="Arial"/>
        </w:rPr>
        <w:t>Call to order;</w:t>
      </w:r>
      <w:r w:rsidR="00AE652A">
        <w:rPr>
          <w:rFonts w:cs="Arial"/>
        </w:rPr>
        <w:t xml:space="preserve"> a</w:t>
      </w:r>
      <w:r w:rsidRPr="004C3BDF">
        <w:rPr>
          <w:rFonts w:cs="Arial"/>
        </w:rPr>
        <w:t xml:space="preserve">genda changes and approval; </w:t>
      </w:r>
      <w:r w:rsidR="00AE652A">
        <w:rPr>
          <w:rFonts w:cs="Arial"/>
        </w:rPr>
        <w:t>m</w:t>
      </w:r>
      <w:r w:rsidRPr="00AE652A">
        <w:rPr>
          <w:rFonts w:cs="Arial"/>
        </w:rPr>
        <w:t xml:space="preserve">inutes of last </w:t>
      </w:r>
      <w:proofErr w:type="gramStart"/>
      <w:r w:rsidRPr="00AE652A">
        <w:rPr>
          <w:rFonts w:cs="Arial"/>
        </w:rPr>
        <w:t xml:space="preserve">meeting; </w:t>
      </w:r>
      <w:r w:rsidR="00AE652A">
        <w:rPr>
          <w:rFonts w:cs="Arial"/>
        </w:rPr>
        <w:t xml:space="preserve"> c</w:t>
      </w:r>
      <w:r w:rsidRPr="00AE652A">
        <w:rPr>
          <w:rFonts w:cs="Arial"/>
        </w:rPr>
        <w:t>ommunications</w:t>
      </w:r>
      <w:proofErr w:type="gramEnd"/>
      <w:r w:rsidRPr="00AE652A">
        <w:rPr>
          <w:rFonts w:cs="Arial"/>
        </w:rPr>
        <w:t>;</w:t>
      </w:r>
      <w:r w:rsidR="00AE652A">
        <w:rPr>
          <w:rFonts w:cs="Arial"/>
        </w:rPr>
        <w:t xml:space="preserve"> f</w:t>
      </w:r>
      <w:r w:rsidRPr="00AE652A">
        <w:rPr>
          <w:rFonts w:cs="Arial"/>
        </w:rPr>
        <w:t xml:space="preserve">aculty </w:t>
      </w:r>
      <w:r w:rsidR="00AE652A">
        <w:rPr>
          <w:rFonts w:cs="Arial"/>
        </w:rPr>
        <w:t>i</w:t>
      </w:r>
      <w:r w:rsidRPr="00AE652A">
        <w:rPr>
          <w:rFonts w:cs="Arial"/>
        </w:rPr>
        <w:t>ssues;</w:t>
      </w:r>
      <w:r w:rsidR="00AE652A">
        <w:rPr>
          <w:rFonts w:cs="Arial"/>
        </w:rPr>
        <w:t xml:space="preserve"> o</w:t>
      </w:r>
      <w:r w:rsidRPr="00AE652A">
        <w:rPr>
          <w:rFonts w:cs="Arial"/>
        </w:rPr>
        <w:t xml:space="preserve">ld </w:t>
      </w:r>
      <w:r w:rsidR="00AE652A">
        <w:rPr>
          <w:rFonts w:cs="Arial"/>
        </w:rPr>
        <w:t>b</w:t>
      </w:r>
      <w:r w:rsidRPr="00AE652A">
        <w:rPr>
          <w:rFonts w:cs="Arial"/>
        </w:rPr>
        <w:t xml:space="preserve">usiness; </w:t>
      </w:r>
      <w:r w:rsidR="00AE652A">
        <w:rPr>
          <w:rFonts w:cs="Arial"/>
        </w:rPr>
        <w:t>r</w:t>
      </w:r>
      <w:r w:rsidRPr="00AE652A">
        <w:rPr>
          <w:rFonts w:cs="Arial"/>
        </w:rPr>
        <w:t>eports;</w:t>
      </w:r>
      <w:r w:rsidR="00AE652A">
        <w:rPr>
          <w:rFonts w:cs="Arial"/>
        </w:rPr>
        <w:t xml:space="preserve"> n</w:t>
      </w:r>
      <w:r w:rsidRPr="00AE652A">
        <w:rPr>
          <w:rFonts w:cs="Arial"/>
        </w:rPr>
        <w:t xml:space="preserve">ew </w:t>
      </w:r>
      <w:proofErr w:type="gramStart"/>
      <w:r w:rsidR="00AE652A">
        <w:rPr>
          <w:rFonts w:cs="Arial"/>
        </w:rPr>
        <w:t>b</w:t>
      </w:r>
      <w:r w:rsidRPr="00AE652A">
        <w:rPr>
          <w:rFonts w:cs="Arial"/>
        </w:rPr>
        <w:t xml:space="preserve">usiness; </w:t>
      </w:r>
      <w:r w:rsidR="00AE652A">
        <w:rPr>
          <w:rFonts w:cs="Arial"/>
        </w:rPr>
        <w:t xml:space="preserve"> a</w:t>
      </w:r>
      <w:r w:rsidRPr="00AE652A">
        <w:rPr>
          <w:rFonts w:cs="Arial"/>
        </w:rPr>
        <w:t>djournment</w:t>
      </w:r>
      <w:proofErr w:type="gramEnd"/>
      <w:r w:rsidRPr="00AE652A">
        <w:rPr>
          <w:rFonts w:cs="Arial"/>
        </w:rPr>
        <w:t>.</w:t>
      </w:r>
    </w:p>
    <w:p w14:paraId="2498F75A" w14:textId="77777777" w:rsidR="00572A2A" w:rsidRDefault="00693DD9" w:rsidP="008A4038">
      <w:pPr>
        <w:pStyle w:val="ListParagraph"/>
        <w:numPr>
          <w:ilvl w:val="1"/>
          <w:numId w:val="11"/>
        </w:numPr>
        <w:contextualSpacing w:val="0"/>
        <w:rPr>
          <w:rFonts w:cs="Arial"/>
        </w:rPr>
      </w:pPr>
      <w:r w:rsidRPr="00572A2A">
        <w:rPr>
          <w:rFonts w:cs="Arial"/>
        </w:rPr>
        <w:t>Minutes</w:t>
      </w:r>
    </w:p>
    <w:p w14:paraId="0306E553" w14:textId="77777777" w:rsidR="008A4038" w:rsidRDefault="00693DD9" w:rsidP="00693DD9">
      <w:pPr>
        <w:pStyle w:val="ListParagraph"/>
        <w:numPr>
          <w:ilvl w:val="2"/>
          <w:numId w:val="11"/>
        </w:numPr>
        <w:contextualSpacing w:val="0"/>
        <w:rPr>
          <w:rFonts w:cs="Arial"/>
        </w:rPr>
      </w:pPr>
      <w:r w:rsidRPr="00572A2A">
        <w:rPr>
          <w:rFonts w:cs="Arial"/>
        </w:rPr>
        <w:t>Minutes shall be recorded at each Senate meeting.</w:t>
      </w:r>
    </w:p>
    <w:p w14:paraId="1DB984B7" w14:textId="0F9351C7" w:rsidR="008A4038" w:rsidRDefault="00693DD9" w:rsidP="00693DD9">
      <w:pPr>
        <w:pStyle w:val="ListParagraph"/>
        <w:numPr>
          <w:ilvl w:val="2"/>
          <w:numId w:val="11"/>
        </w:numPr>
        <w:contextualSpacing w:val="0"/>
        <w:rPr>
          <w:rFonts w:cs="Arial"/>
        </w:rPr>
      </w:pPr>
      <w:r w:rsidRPr="008A4038">
        <w:rPr>
          <w:rFonts w:cs="Arial"/>
        </w:rPr>
        <w:t>Minutes shall be mailed electronically and posted online for senator review before the next Senate meeting.</w:t>
      </w:r>
    </w:p>
    <w:p w14:paraId="1E6AF26D" w14:textId="77777777" w:rsidR="008A4038" w:rsidRDefault="00693DD9" w:rsidP="00693DD9">
      <w:pPr>
        <w:pStyle w:val="ListParagraph"/>
        <w:numPr>
          <w:ilvl w:val="2"/>
          <w:numId w:val="11"/>
        </w:numPr>
        <w:contextualSpacing w:val="0"/>
        <w:rPr>
          <w:rFonts w:cs="Arial"/>
        </w:rPr>
      </w:pPr>
      <w:r w:rsidRPr="008A4038">
        <w:rPr>
          <w:rFonts w:cs="Arial"/>
        </w:rPr>
        <w:t>Minutes shall be amended as needed and approved at the next Senate meeting.</w:t>
      </w:r>
    </w:p>
    <w:p w14:paraId="5868E3B2" w14:textId="77777777" w:rsidR="008A4038" w:rsidRDefault="00693DD9" w:rsidP="00693DD9">
      <w:pPr>
        <w:pStyle w:val="ListParagraph"/>
        <w:numPr>
          <w:ilvl w:val="1"/>
          <w:numId w:val="11"/>
        </w:numPr>
        <w:contextualSpacing w:val="0"/>
        <w:rPr>
          <w:rFonts w:cs="Arial"/>
        </w:rPr>
      </w:pPr>
      <w:r w:rsidRPr="008A4038">
        <w:rPr>
          <w:rFonts w:cs="Arial"/>
        </w:rPr>
        <w:t>Committee Reports</w:t>
      </w:r>
    </w:p>
    <w:p w14:paraId="6FB2B96F" w14:textId="77777777" w:rsidR="008A4038" w:rsidRDefault="00693DD9" w:rsidP="00693DD9">
      <w:pPr>
        <w:pStyle w:val="ListParagraph"/>
        <w:numPr>
          <w:ilvl w:val="2"/>
          <w:numId w:val="11"/>
        </w:numPr>
        <w:contextualSpacing w:val="0"/>
        <w:rPr>
          <w:rFonts w:cs="Arial"/>
        </w:rPr>
      </w:pPr>
      <w:r w:rsidRPr="008A4038">
        <w:rPr>
          <w:rFonts w:cs="Arial"/>
        </w:rPr>
        <w:t>Committee reports are entered into the minutes of the Senate meeting in which they are presented.</w:t>
      </w:r>
    </w:p>
    <w:p w14:paraId="5CD10299" w14:textId="2D25816A" w:rsidR="008A4038" w:rsidRPr="00404001" w:rsidRDefault="00693DD9" w:rsidP="00404001">
      <w:pPr>
        <w:pStyle w:val="ListParagraph"/>
        <w:numPr>
          <w:ilvl w:val="2"/>
          <w:numId w:val="11"/>
        </w:numPr>
        <w:contextualSpacing w:val="0"/>
        <w:rPr>
          <w:rFonts w:cs="Arial"/>
        </w:rPr>
      </w:pPr>
      <w:r w:rsidRPr="008A4038">
        <w:rPr>
          <w:rFonts w:cs="Arial"/>
        </w:rPr>
        <w:t>Committee reports, minutes, and policy manuals should be filed electronically with the Senate Office.</w:t>
      </w:r>
    </w:p>
    <w:p w14:paraId="5542666C" w14:textId="77777777" w:rsidR="008A4038" w:rsidRDefault="00693DD9" w:rsidP="00404001">
      <w:pPr>
        <w:pStyle w:val="Heading3"/>
      </w:pPr>
      <w:bookmarkStart w:id="11" w:name="_Toc231929343"/>
      <w:r w:rsidRPr="008A4038">
        <w:t>Additional Powers and Duties of the Senate</w:t>
      </w:r>
      <w:bookmarkEnd w:id="11"/>
    </w:p>
    <w:p w14:paraId="4F0F2765" w14:textId="21B4F5D8" w:rsidR="00AE652A" w:rsidRPr="00632AD8" w:rsidRDefault="00693DD9" w:rsidP="00AE652A">
      <w:pPr>
        <w:pStyle w:val="ListParagraph"/>
        <w:numPr>
          <w:ilvl w:val="1"/>
          <w:numId w:val="11"/>
        </w:numPr>
        <w:contextualSpacing w:val="0"/>
        <w:rPr>
          <w:rFonts w:cs="Arial"/>
          <w:lang w:val="fr-FR"/>
        </w:rPr>
      </w:pPr>
      <w:r w:rsidRPr="00AE652A">
        <w:rPr>
          <w:rFonts w:cs="Arial"/>
        </w:rPr>
        <w:t>Interpretation (Code Section IV)</w:t>
      </w:r>
      <w:r w:rsidR="008A4038" w:rsidRPr="00AE652A">
        <w:rPr>
          <w:rFonts w:cs="Arial"/>
        </w:rPr>
        <w:t xml:space="preserve"> </w:t>
      </w:r>
    </w:p>
    <w:p w14:paraId="039169E3" w14:textId="36481BF0" w:rsidR="00D75232" w:rsidRPr="000055A4" w:rsidRDefault="00693DD9" w:rsidP="00AE652A">
      <w:pPr>
        <w:pStyle w:val="ListParagraph"/>
        <w:numPr>
          <w:ilvl w:val="2"/>
          <w:numId w:val="11"/>
        </w:numPr>
        <w:contextualSpacing w:val="0"/>
        <w:rPr>
          <w:rFonts w:cs="Arial"/>
        </w:rPr>
      </w:pPr>
      <w:r w:rsidRPr="00AE652A">
        <w:rPr>
          <w:rFonts w:cs="Arial"/>
        </w:rPr>
        <w:t>A request for formal interpretation of the Faculty Code must be submitted by a petitioner or petitioners to the BFCC.</w:t>
      </w:r>
    </w:p>
    <w:p w14:paraId="7A742B25" w14:textId="07649012" w:rsidR="00D75232" w:rsidRPr="000055A4" w:rsidRDefault="00693DD9" w:rsidP="00D75232">
      <w:pPr>
        <w:pStyle w:val="ListParagraph"/>
        <w:numPr>
          <w:ilvl w:val="3"/>
          <w:numId w:val="11"/>
        </w:numPr>
        <w:contextualSpacing w:val="0"/>
        <w:rPr>
          <w:rFonts w:cs="Arial"/>
        </w:rPr>
      </w:pPr>
      <w:r w:rsidRPr="00AE652A">
        <w:rPr>
          <w:rFonts w:cs="Arial"/>
        </w:rPr>
        <w:t xml:space="preserve"> </w:t>
      </w:r>
      <w:r w:rsidR="00D75232">
        <w:rPr>
          <w:rFonts w:cs="Arial"/>
        </w:rPr>
        <w:t>BFCC</w:t>
      </w:r>
      <w:r w:rsidRPr="00AE652A">
        <w:rPr>
          <w:rFonts w:cs="Arial"/>
        </w:rPr>
        <w:t xml:space="preserve"> shall review the request and make a written recommendation to the Senate within thirty (30) days of </w:t>
      </w:r>
      <w:proofErr w:type="gramStart"/>
      <w:r w:rsidRPr="00AE652A">
        <w:rPr>
          <w:rFonts w:cs="Arial"/>
        </w:rPr>
        <w:t>the receipt</w:t>
      </w:r>
      <w:proofErr w:type="gramEnd"/>
      <w:r w:rsidRPr="00AE652A">
        <w:rPr>
          <w:rFonts w:cs="Arial"/>
        </w:rPr>
        <w:t xml:space="preserve"> of the request. </w:t>
      </w:r>
    </w:p>
    <w:p w14:paraId="6549C358" w14:textId="16C0B889" w:rsidR="008A4038" w:rsidRPr="00632AD8" w:rsidRDefault="00693DD9" w:rsidP="00632AD8">
      <w:pPr>
        <w:pStyle w:val="ListParagraph"/>
        <w:numPr>
          <w:ilvl w:val="3"/>
          <w:numId w:val="11"/>
        </w:numPr>
        <w:contextualSpacing w:val="0"/>
        <w:rPr>
          <w:rFonts w:cs="Arial"/>
        </w:rPr>
      </w:pPr>
      <w:r w:rsidRPr="00AE652A">
        <w:rPr>
          <w:rFonts w:cs="Arial"/>
        </w:rPr>
        <w:t xml:space="preserve">The Senate shall </w:t>
      </w:r>
      <w:proofErr w:type="gramStart"/>
      <w:r w:rsidRPr="00AE652A">
        <w:rPr>
          <w:rFonts w:cs="Arial"/>
        </w:rPr>
        <w:t>take action</w:t>
      </w:r>
      <w:proofErr w:type="gramEnd"/>
      <w:r w:rsidRPr="00AE652A">
        <w:rPr>
          <w:rFonts w:cs="Arial"/>
        </w:rPr>
        <w:t xml:space="preserve"> on the   BFCC’s recommendation within sixty (60) days of its </w:t>
      </w:r>
      <w:proofErr w:type="gramStart"/>
      <w:r w:rsidRPr="00AE652A">
        <w:rPr>
          <w:rFonts w:cs="Arial"/>
        </w:rPr>
        <w:t>receipt, and</w:t>
      </w:r>
      <w:proofErr w:type="gramEnd"/>
      <w:r w:rsidRPr="00AE652A">
        <w:rPr>
          <w:rFonts w:cs="Arial"/>
        </w:rPr>
        <w:t xml:space="preserve"> may forward it to the Board of Trustees if necessary.</w:t>
      </w:r>
    </w:p>
    <w:p w14:paraId="31F24E8B" w14:textId="359E42A9" w:rsidR="00AE652A" w:rsidRPr="00632AD8" w:rsidRDefault="00693DD9" w:rsidP="00AE652A">
      <w:pPr>
        <w:pStyle w:val="ListParagraph"/>
        <w:numPr>
          <w:ilvl w:val="1"/>
          <w:numId w:val="11"/>
        </w:numPr>
        <w:contextualSpacing w:val="0"/>
        <w:rPr>
          <w:rFonts w:cs="Arial"/>
          <w:lang w:val="fr-FR"/>
        </w:rPr>
      </w:pPr>
      <w:r w:rsidRPr="00632AD8">
        <w:rPr>
          <w:rFonts w:cs="Arial"/>
          <w:lang w:val="fr-FR"/>
        </w:rPr>
        <w:t>Senate Forum (Code Section IV)</w:t>
      </w:r>
      <w:r w:rsidR="008A4038" w:rsidRPr="00632AD8">
        <w:rPr>
          <w:rFonts w:cs="Arial"/>
          <w:lang w:val="fr-FR"/>
        </w:rPr>
        <w:t xml:space="preserve"> </w:t>
      </w:r>
    </w:p>
    <w:p w14:paraId="575AE88D" w14:textId="77777777" w:rsidR="00D75232" w:rsidRDefault="00693DD9" w:rsidP="00AE652A">
      <w:pPr>
        <w:pStyle w:val="ListParagraph"/>
        <w:numPr>
          <w:ilvl w:val="2"/>
          <w:numId w:val="11"/>
        </w:numPr>
        <w:contextualSpacing w:val="0"/>
        <w:rPr>
          <w:rFonts w:cs="Arial"/>
        </w:rPr>
      </w:pPr>
      <w:r w:rsidRPr="00AE652A">
        <w:rPr>
          <w:rFonts w:cs="Arial"/>
        </w:rPr>
        <w:t xml:space="preserve">The Senate forum is an open meeting to which all members of the faculty shall be invited. </w:t>
      </w:r>
    </w:p>
    <w:p w14:paraId="6166E967" w14:textId="77777777" w:rsidR="00D75232" w:rsidRDefault="00693DD9" w:rsidP="00D75232">
      <w:pPr>
        <w:pStyle w:val="ListParagraph"/>
        <w:numPr>
          <w:ilvl w:val="3"/>
          <w:numId w:val="11"/>
        </w:numPr>
        <w:contextualSpacing w:val="0"/>
        <w:rPr>
          <w:rFonts w:cs="Arial"/>
        </w:rPr>
      </w:pPr>
      <w:r w:rsidRPr="00AE652A">
        <w:rPr>
          <w:rFonts w:cs="Arial"/>
        </w:rPr>
        <w:t xml:space="preserve">The Senate chair and/or the EC shall decide whether, when, and for what purpose such a forum may be called; but the usual purpose would be for the Senate to convey information to the faculty and to solicit their feedback. </w:t>
      </w:r>
    </w:p>
    <w:p w14:paraId="4AC3FCC2" w14:textId="3FA61455" w:rsidR="008A4038" w:rsidRPr="00AE652A" w:rsidRDefault="00693DD9" w:rsidP="00632AD8">
      <w:pPr>
        <w:pStyle w:val="ListParagraph"/>
        <w:numPr>
          <w:ilvl w:val="3"/>
          <w:numId w:val="11"/>
        </w:numPr>
        <w:contextualSpacing w:val="0"/>
        <w:rPr>
          <w:rFonts w:cs="Arial"/>
        </w:rPr>
      </w:pPr>
      <w:r w:rsidRPr="00AE652A">
        <w:rPr>
          <w:rFonts w:cs="Arial"/>
        </w:rPr>
        <w:t>The forum shall be presided over by the chair or by a faculty member designated by the chair.</w:t>
      </w:r>
    </w:p>
    <w:p w14:paraId="766DC33A" w14:textId="1370188D" w:rsidR="00D75232" w:rsidRPr="00632AD8" w:rsidRDefault="00693DD9" w:rsidP="00AE652A">
      <w:pPr>
        <w:pStyle w:val="ListParagraph"/>
        <w:numPr>
          <w:ilvl w:val="1"/>
          <w:numId w:val="11"/>
        </w:numPr>
        <w:contextualSpacing w:val="0"/>
        <w:rPr>
          <w:rFonts w:cs="Arial"/>
          <w:lang w:val="fr-FR"/>
        </w:rPr>
      </w:pPr>
      <w:r w:rsidRPr="00632AD8">
        <w:rPr>
          <w:rFonts w:cs="Arial"/>
          <w:lang w:val="fr-FR"/>
        </w:rPr>
        <w:t>Referendum (Code Section IV)</w:t>
      </w:r>
      <w:r w:rsidR="008A4038" w:rsidRPr="00632AD8">
        <w:rPr>
          <w:rFonts w:cs="Arial"/>
          <w:lang w:val="fr-FR"/>
        </w:rPr>
        <w:t xml:space="preserve"> </w:t>
      </w:r>
    </w:p>
    <w:p w14:paraId="1AD522C1" w14:textId="77777777" w:rsidR="00D75232" w:rsidRDefault="00693DD9" w:rsidP="00D75232">
      <w:pPr>
        <w:pStyle w:val="ListParagraph"/>
        <w:numPr>
          <w:ilvl w:val="2"/>
          <w:numId w:val="11"/>
        </w:numPr>
        <w:contextualSpacing w:val="0"/>
        <w:rPr>
          <w:rFonts w:cs="Arial"/>
        </w:rPr>
      </w:pPr>
      <w:r w:rsidRPr="00AE652A">
        <w:rPr>
          <w:rFonts w:cs="Arial"/>
        </w:rPr>
        <w:lastRenderedPageBreak/>
        <w:t xml:space="preserve">The Senate may decide to refer any question or issue before it to the faculty-at-large for vote, which shall be conducted according to such procedures as may be prescribed by the EC. </w:t>
      </w:r>
    </w:p>
    <w:p w14:paraId="5BC0A1BD" w14:textId="29A0D9ED" w:rsidR="008A4038" w:rsidRPr="00AE652A" w:rsidRDefault="00693DD9" w:rsidP="00632AD8">
      <w:pPr>
        <w:pStyle w:val="ListParagraph"/>
        <w:numPr>
          <w:ilvl w:val="3"/>
          <w:numId w:val="11"/>
        </w:numPr>
        <w:contextualSpacing w:val="0"/>
        <w:rPr>
          <w:rFonts w:cs="Arial"/>
        </w:rPr>
      </w:pPr>
      <w:r w:rsidRPr="00AE652A">
        <w:rPr>
          <w:rFonts w:cs="Arial"/>
        </w:rPr>
        <w:t>The vote shall be conducted within ninety (90) days of the Senate meeting in which the decision to hold a referendum was made.</w:t>
      </w:r>
    </w:p>
    <w:p w14:paraId="5A74D770" w14:textId="4E6A93D1" w:rsidR="008A4038" w:rsidRDefault="00693DD9" w:rsidP="00693DD9">
      <w:pPr>
        <w:pStyle w:val="ListParagraph"/>
        <w:numPr>
          <w:ilvl w:val="1"/>
          <w:numId w:val="11"/>
        </w:numPr>
        <w:contextualSpacing w:val="0"/>
        <w:rPr>
          <w:rFonts w:cs="Arial"/>
        </w:rPr>
      </w:pPr>
      <w:r w:rsidRPr="008A4038">
        <w:rPr>
          <w:rFonts w:cs="Arial"/>
        </w:rPr>
        <w:t>Senate Hearing (Code Section IV)</w:t>
      </w:r>
    </w:p>
    <w:p w14:paraId="379A737A" w14:textId="77777777" w:rsidR="00D75232" w:rsidRDefault="00693DD9" w:rsidP="00693DD9">
      <w:pPr>
        <w:pStyle w:val="ListParagraph"/>
        <w:numPr>
          <w:ilvl w:val="2"/>
          <w:numId w:val="11"/>
        </w:numPr>
        <w:contextualSpacing w:val="0"/>
        <w:rPr>
          <w:rFonts w:cs="Arial"/>
        </w:rPr>
      </w:pPr>
      <w:r w:rsidRPr="008A4038">
        <w:rPr>
          <w:rFonts w:cs="Arial"/>
        </w:rPr>
        <w:t xml:space="preserve">Any ten (10) eligible faculty members may, by written petition filed with the chair of the Senate, secure an opportunity, as a body or by selected representatives, to address the Senate in order to convey information, request Senate action, or propose policy changes on any matter over which the Senate has the power to act. </w:t>
      </w:r>
    </w:p>
    <w:p w14:paraId="34B239BA" w14:textId="77777777" w:rsidR="00D75232" w:rsidRDefault="00693DD9" w:rsidP="00D75232">
      <w:pPr>
        <w:pStyle w:val="ListParagraph"/>
        <w:numPr>
          <w:ilvl w:val="3"/>
          <w:numId w:val="11"/>
        </w:numPr>
        <w:contextualSpacing w:val="0"/>
        <w:rPr>
          <w:rFonts w:cs="Arial"/>
        </w:rPr>
      </w:pPr>
      <w:r w:rsidRPr="008A4038">
        <w:rPr>
          <w:rFonts w:cs="Arial"/>
        </w:rPr>
        <w:t xml:space="preserve">The petitioners do not, however, have the power to advance motions or to compel the Senate to act on any matter that they raise. </w:t>
      </w:r>
    </w:p>
    <w:p w14:paraId="3FE02876" w14:textId="222D08AB" w:rsidR="008A4038" w:rsidRDefault="00693DD9" w:rsidP="00632AD8">
      <w:pPr>
        <w:pStyle w:val="ListParagraph"/>
        <w:numPr>
          <w:ilvl w:val="3"/>
          <w:numId w:val="11"/>
        </w:numPr>
        <w:contextualSpacing w:val="0"/>
        <w:rPr>
          <w:rFonts w:cs="Arial"/>
        </w:rPr>
      </w:pPr>
      <w:r w:rsidRPr="008A4038">
        <w:rPr>
          <w:rFonts w:cs="Arial"/>
        </w:rPr>
        <w:t>Eligible faculty include tenured and tenure-track faculty, and full-time non-tenure-track faculty or those who are senior lecturers.</w:t>
      </w:r>
    </w:p>
    <w:p w14:paraId="52B6B295" w14:textId="77777777" w:rsidR="008A4038" w:rsidRDefault="00693DD9" w:rsidP="00693DD9">
      <w:pPr>
        <w:pStyle w:val="ListParagraph"/>
        <w:numPr>
          <w:ilvl w:val="2"/>
          <w:numId w:val="11"/>
        </w:numPr>
        <w:contextualSpacing w:val="0"/>
        <w:rPr>
          <w:rFonts w:cs="Arial"/>
        </w:rPr>
      </w:pPr>
      <w:r w:rsidRPr="008A4038">
        <w:rPr>
          <w:rFonts w:cs="Arial"/>
        </w:rPr>
        <w:t>Anonymity cannot be guaranteed.</w:t>
      </w:r>
    </w:p>
    <w:p w14:paraId="34403EFC" w14:textId="77777777" w:rsidR="008A4038" w:rsidRDefault="00693DD9" w:rsidP="00693DD9">
      <w:pPr>
        <w:pStyle w:val="ListParagraph"/>
        <w:numPr>
          <w:ilvl w:val="2"/>
          <w:numId w:val="11"/>
        </w:numPr>
        <w:contextualSpacing w:val="0"/>
        <w:rPr>
          <w:rFonts w:cs="Arial"/>
        </w:rPr>
      </w:pPr>
      <w:r w:rsidRPr="008A4038">
        <w:rPr>
          <w:rFonts w:cs="Arial"/>
        </w:rPr>
        <w:t>The chair shall ensure that the petitioners or their designated representatives are given a hearing by the Senate within two regularly scheduled Senate meetings from the date of the petition’s receipt.</w:t>
      </w:r>
    </w:p>
    <w:p w14:paraId="30A0628D" w14:textId="77777777" w:rsidR="00D75232" w:rsidRDefault="00693DD9" w:rsidP="00693DD9">
      <w:pPr>
        <w:pStyle w:val="ListParagraph"/>
        <w:numPr>
          <w:ilvl w:val="2"/>
          <w:numId w:val="11"/>
        </w:numPr>
        <w:contextualSpacing w:val="0"/>
        <w:rPr>
          <w:rFonts w:cs="Arial"/>
        </w:rPr>
      </w:pPr>
      <w:r w:rsidRPr="008A4038">
        <w:rPr>
          <w:rFonts w:cs="Arial"/>
        </w:rPr>
        <w:t xml:space="preserve">At the hearing, if the petitioners propose a specific Senate action or a specific policy change, then the Senate shall vote on whether to consider the proposal further. </w:t>
      </w:r>
    </w:p>
    <w:p w14:paraId="07DC0524" w14:textId="77777777" w:rsidR="00D75232" w:rsidRDefault="00693DD9" w:rsidP="00D75232">
      <w:pPr>
        <w:pStyle w:val="ListParagraph"/>
        <w:numPr>
          <w:ilvl w:val="3"/>
          <w:numId w:val="11"/>
        </w:numPr>
        <w:contextualSpacing w:val="0"/>
        <w:rPr>
          <w:rFonts w:cs="Arial"/>
        </w:rPr>
      </w:pPr>
      <w:r w:rsidRPr="008A4038">
        <w:rPr>
          <w:rFonts w:cs="Arial"/>
        </w:rPr>
        <w:t xml:space="preserve">If the Senate votes not to consider it further, there shall be no further </w:t>
      </w:r>
      <w:proofErr w:type="gramStart"/>
      <w:r w:rsidRPr="008A4038">
        <w:rPr>
          <w:rFonts w:cs="Arial"/>
        </w:rPr>
        <w:t>discussion</w:t>
      </w:r>
      <w:proofErr w:type="gramEnd"/>
      <w:r w:rsidRPr="008A4038">
        <w:rPr>
          <w:rFonts w:cs="Arial"/>
        </w:rPr>
        <w:t xml:space="preserve"> and the matter shall be closed. </w:t>
      </w:r>
    </w:p>
    <w:p w14:paraId="21D51246" w14:textId="2678EAFF" w:rsidR="008A4038" w:rsidRDefault="00693DD9" w:rsidP="00632AD8">
      <w:pPr>
        <w:pStyle w:val="ListParagraph"/>
        <w:numPr>
          <w:ilvl w:val="3"/>
          <w:numId w:val="11"/>
        </w:numPr>
        <w:contextualSpacing w:val="0"/>
        <w:rPr>
          <w:rFonts w:cs="Arial"/>
        </w:rPr>
      </w:pPr>
      <w:r w:rsidRPr="008A4038">
        <w:rPr>
          <w:rFonts w:cs="Arial"/>
        </w:rPr>
        <w:t>If the Senate votes to consider the proposal further, the chair shall submit the proposal to the Senate so that it will be considered by the Senate within two regularly scheduled Senate meetings of the petitioners’ hearing.</w:t>
      </w:r>
    </w:p>
    <w:p w14:paraId="28DDE4AE" w14:textId="69B59469" w:rsidR="00D75232" w:rsidRDefault="00693DD9" w:rsidP="00693DD9">
      <w:pPr>
        <w:pStyle w:val="ListParagraph"/>
        <w:numPr>
          <w:ilvl w:val="2"/>
          <w:numId w:val="11"/>
        </w:numPr>
        <w:contextualSpacing w:val="0"/>
        <w:rPr>
          <w:rFonts w:cs="Arial"/>
        </w:rPr>
      </w:pPr>
      <w:r w:rsidRPr="008A4038">
        <w:rPr>
          <w:rFonts w:cs="Arial"/>
        </w:rPr>
        <w:t xml:space="preserve">The EC shall ensure that the petitioners’ proposal and any relevant issues are presented fully, from all sides to the Senate. </w:t>
      </w:r>
    </w:p>
    <w:p w14:paraId="40EFD323" w14:textId="77777777" w:rsidR="00D75232" w:rsidRDefault="00693DD9" w:rsidP="00D75232">
      <w:pPr>
        <w:pStyle w:val="ListParagraph"/>
        <w:numPr>
          <w:ilvl w:val="3"/>
          <w:numId w:val="11"/>
        </w:numPr>
        <w:contextualSpacing w:val="0"/>
        <w:rPr>
          <w:rFonts w:cs="Arial"/>
        </w:rPr>
      </w:pPr>
      <w:r w:rsidRPr="008A4038">
        <w:rPr>
          <w:rFonts w:cs="Arial"/>
        </w:rPr>
        <w:t xml:space="preserve">If other groups on campus have views that differ from those of the petitioners, the Senate should endeavor to hear those views prior to taking any formal action. </w:t>
      </w:r>
    </w:p>
    <w:p w14:paraId="535B7B48" w14:textId="33C5A8F7" w:rsidR="008A4038" w:rsidRDefault="00693DD9" w:rsidP="00632AD8">
      <w:pPr>
        <w:pStyle w:val="ListParagraph"/>
        <w:numPr>
          <w:ilvl w:val="3"/>
          <w:numId w:val="11"/>
        </w:numPr>
        <w:contextualSpacing w:val="0"/>
        <w:rPr>
          <w:rFonts w:cs="Arial"/>
        </w:rPr>
      </w:pPr>
      <w:r w:rsidRPr="008A4038">
        <w:rPr>
          <w:rFonts w:cs="Arial"/>
        </w:rPr>
        <w:t>Ultimately, formal action on the petitioners’ proposal requires that a senator make a motion to that effect. If no senator is prepared to do so, the matter shall be closed.</w:t>
      </w:r>
    </w:p>
    <w:p w14:paraId="6D95868B" w14:textId="760B7807" w:rsidR="004B2AA5" w:rsidRDefault="00693DD9" w:rsidP="00693DD9">
      <w:pPr>
        <w:pStyle w:val="ListParagraph"/>
        <w:numPr>
          <w:ilvl w:val="1"/>
          <w:numId w:val="11"/>
        </w:numPr>
        <w:contextualSpacing w:val="0"/>
        <w:rPr>
          <w:rFonts w:cs="Arial"/>
        </w:rPr>
      </w:pPr>
      <w:r w:rsidRPr="008A4038">
        <w:rPr>
          <w:rFonts w:cs="Arial"/>
        </w:rPr>
        <w:t>Review by Faculty (Code Section IV)</w:t>
      </w:r>
    </w:p>
    <w:p w14:paraId="1DE80CC2" w14:textId="77777777" w:rsidR="00D75232" w:rsidRDefault="00693DD9" w:rsidP="00693DD9">
      <w:pPr>
        <w:pStyle w:val="ListParagraph"/>
        <w:numPr>
          <w:ilvl w:val="2"/>
          <w:numId w:val="11"/>
        </w:numPr>
        <w:contextualSpacing w:val="0"/>
        <w:rPr>
          <w:rFonts w:cs="Arial"/>
        </w:rPr>
      </w:pPr>
      <w:r w:rsidRPr="004B2AA5">
        <w:rPr>
          <w:rFonts w:cs="Arial"/>
        </w:rPr>
        <w:t xml:space="preserve">All actions (motions passed) by the Senate shall be subject to review by the faculty. </w:t>
      </w:r>
    </w:p>
    <w:p w14:paraId="6A13DE72" w14:textId="77777777" w:rsidR="00D75232" w:rsidRDefault="00693DD9" w:rsidP="00D75232">
      <w:pPr>
        <w:pStyle w:val="ListParagraph"/>
        <w:numPr>
          <w:ilvl w:val="3"/>
          <w:numId w:val="11"/>
        </w:numPr>
        <w:contextualSpacing w:val="0"/>
        <w:rPr>
          <w:rFonts w:cs="Arial"/>
        </w:rPr>
      </w:pPr>
      <w:r w:rsidRPr="004B2AA5">
        <w:rPr>
          <w:rFonts w:cs="Arial"/>
        </w:rPr>
        <w:t xml:space="preserve">A review shall be conducted if and only if a written petition for review has been signed by at least ten (10) percent of the eligible faculty and submitted to the Senate chair. </w:t>
      </w:r>
    </w:p>
    <w:p w14:paraId="0398C260" w14:textId="75370C20" w:rsidR="00F42CD3" w:rsidRDefault="00F42CD3" w:rsidP="00F42CD3">
      <w:pPr>
        <w:pStyle w:val="ListParagraph"/>
        <w:numPr>
          <w:ilvl w:val="4"/>
          <w:numId w:val="11"/>
        </w:numPr>
        <w:contextualSpacing w:val="0"/>
        <w:rPr>
          <w:rFonts w:cs="Arial"/>
        </w:rPr>
      </w:pPr>
      <w:r w:rsidRPr="004B2AA5">
        <w:rPr>
          <w:rFonts w:cs="Arial"/>
        </w:rPr>
        <w:t>Eligible faculty include tenured and tenure-track faculty, and full-time non-tenure-track faculty or those who are senior lecturers.</w:t>
      </w:r>
    </w:p>
    <w:p w14:paraId="7B1AC67E" w14:textId="1563D331" w:rsidR="00F42CD3" w:rsidRPr="00F42CD3" w:rsidRDefault="00F42CD3" w:rsidP="00632AD8">
      <w:pPr>
        <w:pStyle w:val="ListParagraph"/>
        <w:numPr>
          <w:ilvl w:val="4"/>
          <w:numId w:val="11"/>
        </w:numPr>
        <w:contextualSpacing w:val="0"/>
        <w:rPr>
          <w:rFonts w:cs="Arial"/>
        </w:rPr>
      </w:pPr>
      <w:r w:rsidRPr="004B2AA5">
        <w:rPr>
          <w:rFonts w:cs="Arial"/>
        </w:rPr>
        <w:lastRenderedPageBreak/>
        <w:t xml:space="preserve">In the event of a dispute over whether the petition has been signed by at least ten </w:t>
      </w:r>
      <w:r>
        <w:rPr>
          <w:rFonts w:cs="Arial"/>
        </w:rPr>
        <w:t xml:space="preserve">(10) </w:t>
      </w:r>
      <w:r w:rsidRPr="004B2AA5">
        <w:rPr>
          <w:rFonts w:cs="Arial"/>
        </w:rPr>
        <w:t>percent of the faculty, the relevant comparison shall be the number of faculty employees as recorded by the university’s Human Resources Department on the day on which the petition is filed.</w:t>
      </w:r>
    </w:p>
    <w:p w14:paraId="7CFFC5E2" w14:textId="3108965C" w:rsidR="004B2AA5" w:rsidRDefault="00693DD9" w:rsidP="00632AD8">
      <w:pPr>
        <w:pStyle w:val="ListParagraph"/>
        <w:numPr>
          <w:ilvl w:val="3"/>
          <w:numId w:val="11"/>
        </w:numPr>
        <w:contextualSpacing w:val="0"/>
        <w:rPr>
          <w:rFonts w:cs="Arial"/>
        </w:rPr>
      </w:pPr>
      <w:r w:rsidRPr="004B2AA5">
        <w:rPr>
          <w:rFonts w:cs="Arial"/>
        </w:rPr>
        <w:t xml:space="preserve">The petition must be filed no later than fourteen (14) days after the approval of the minutes of the meeting during which the action to be reviewed was taken. </w:t>
      </w:r>
    </w:p>
    <w:p w14:paraId="1A5CA03F" w14:textId="77777777" w:rsidR="00F42CD3" w:rsidRDefault="00693DD9" w:rsidP="00693DD9">
      <w:pPr>
        <w:pStyle w:val="ListParagraph"/>
        <w:numPr>
          <w:ilvl w:val="2"/>
          <w:numId w:val="11"/>
        </w:numPr>
        <w:contextualSpacing w:val="0"/>
        <w:rPr>
          <w:rFonts w:cs="Arial"/>
        </w:rPr>
      </w:pPr>
      <w:r w:rsidRPr="004B2AA5">
        <w:rPr>
          <w:rFonts w:cs="Arial"/>
        </w:rPr>
        <w:t xml:space="preserve">A special meeting of the Senate shall be called by the Senate Chair within ten (10) days after the petition is submitted. </w:t>
      </w:r>
    </w:p>
    <w:p w14:paraId="27CA37B2" w14:textId="77777777" w:rsidR="00F42CD3" w:rsidRDefault="00693DD9" w:rsidP="00F42CD3">
      <w:pPr>
        <w:pStyle w:val="ListParagraph"/>
        <w:numPr>
          <w:ilvl w:val="3"/>
          <w:numId w:val="11"/>
        </w:numPr>
        <w:contextualSpacing w:val="0"/>
        <w:rPr>
          <w:rFonts w:cs="Arial"/>
        </w:rPr>
      </w:pPr>
      <w:r w:rsidRPr="004B2AA5">
        <w:rPr>
          <w:rFonts w:cs="Arial"/>
        </w:rPr>
        <w:t xml:space="preserve">If the Senate refuses to change its position, a vote of the entire faculty on the Senate action under review shall be conducted by the EC. </w:t>
      </w:r>
    </w:p>
    <w:p w14:paraId="2D9507E5" w14:textId="77777777" w:rsidR="00F42CD3" w:rsidRDefault="00693DD9" w:rsidP="00F42CD3">
      <w:pPr>
        <w:pStyle w:val="ListParagraph"/>
        <w:numPr>
          <w:ilvl w:val="4"/>
          <w:numId w:val="11"/>
        </w:numPr>
        <w:contextualSpacing w:val="0"/>
        <w:rPr>
          <w:rFonts w:cs="Arial"/>
        </w:rPr>
      </w:pPr>
      <w:r w:rsidRPr="004B2AA5">
        <w:rPr>
          <w:rFonts w:cs="Arial"/>
        </w:rPr>
        <w:t xml:space="preserve">The voting procedure shall provide for a secret vote of the eligible faculty and for voting to continue for seven (7) calendar days. </w:t>
      </w:r>
    </w:p>
    <w:p w14:paraId="45B78A04" w14:textId="23F5F3C1" w:rsidR="004B2AA5" w:rsidRDefault="00693DD9" w:rsidP="00632AD8">
      <w:pPr>
        <w:pStyle w:val="ListParagraph"/>
        <w:numPr>
          <w:ilvl w:val="4"/>
          <w:numId w:val="11"/>
        </w:numPr>
        <w:contextualSpacing w:val="0"/>
        <w:rPr>
          <w:rFonts w:cs="Arial"/>
        </w:rPr>
      </w:pPr>
      <w:r w:rsidRPr="004B2AA5">
        <w:rPr>
          <w:rFonts w:cs="Arial"/>
        </w:rPr>
        <w:t xml:space="preserve">A majority vote of those faculty voting on the question shall determine </w:t>
      </w:r>
      <w:proofErr w:type="gramStart"/>
      <w:r w:rsidRPr="004B2AA5">
        <w:rPr>
          <w:rFonts w:cs="Arial"/>
        </w:rPr>
        <w:t>whether or not</w:t>
      </w:r>
      <w:proofErr w:type="gramEnd"/>
      <w:r w:rsidRPr="004B2AA5">
        <w:rPr>
          <w:rFonts w:cs="Arial"/>
        </w:rPr>
        <w:t xml:space="preserve"> the Senate action is reversed.</w:t>
      </w:r>
    </w:p>
    <w:p w14:paraId="28077DFB" w14:textId="0A5C4ED0" w:rsidR="004B2AA5" w:rsidRPr="00404001" w:rsidRDefault="00693DD9" w:rsidP="00404001">
      <w:pPr>
        <w:pStyle w:val="ListParagraph"/>
        <w:numPr>
          <w:ilvl w:val="2"/>
          <w:numId w:val="11"/>
        </w:numPr>
        <w:contextualSpacing w:val="0"/>
        <w:rPr>
          <w:rFonts w:cs="Arial"/>
        </w:rPr>
      </w:pPr>
      <w:r w:rsidRPr="004B2AA5">
        <w:rPr>
          <w:rFonts w:cs="Arial"/>
        </w:rPr>
        <w:t>From the date of the filing of a valid petition for review, until the determination of the outcome of the vote of the faculty on the action under review, the Senate may not undertake action concerning or affecting the original action under review.</w:t>
      </w:r>
    </w:p>
    <w:p w14:paraId="1270DD71" w14:textId="77777777" w:rsidR="004B2AA5" w:rsidRDefault="00693DD9" w:rsidP="00404001">
      <w:pPr>
        <w:pStyle w:val="Heading3"/>
      </w:pPr>
      <w:bookmarkStart w:id="12" w:name="_Toc231929344"/>
      <w:r w:rsidRPr="004B2AA5">
        <w:t>Reimbursement of Senate-Related Expenses</w:t>
      </w:r>
      <w:bookmarkEnd w:id="12"/>
      <w:r w:rsidR="004B2AA5">
        <w:t xml:space="preserve"> </w:t>
      </w:r>
    </w:p>
    <w:p w14:paraId="53273F48" w14:textId="77777777" w:rsidR="00001A35" w:rsidRDefault="00693DD9" w:rsidP="00001A35">
      <w:pPr>
        <w:pStyle w:val="ListParagraph"/>
        <w:numPr>
          <w:ilvl w:val="1"/>
          <w:numId w:val="11"/>
        </w:numPr>
      </w:pPr>
      <w:r w:rsidRPr="00001A35">
        <w:t xml:space="preserve">For faculty who travel on Senate business either during the day or overnight, transportation expenses will be reimbursed according to official CWU policy. </w:t>
      </w:r>
    </w:p>
    <w:p w14:paraId="02B90289" w14:textId="77777777" w:rsidR="00001A35" w:rsidRDefault="00693DD9" w:rsidP="00001A35">
      <w:pPr>
        <w:pStyle w:val="ListParagraph"/>
        <w:numPr>
          <w:ilvl w:val="2"/>
          <w:numId w:val="11"/>
        </w:numPr>
      </w:pPr>
      <w:r w:rsidRPr="00001A35">
        <w:t xml:space="preserve">Reimbursement other than for transportation will be for actual expenditures up to the maximum allowable by the official per diem rate. </w:t>
      </w:r>
    </w:p>
    <w:p w14:paraId="06C58B97" w14:textId="27F35EB4" w:rsidR="004B2AA5" w:rsidRPr="00001A35" w:rsidRDefault="00693DD9" w:rsidP="00632AD8">
      <w:pPr>
        <w:pStyle w:val="ListParagraph"/>
        <w:numPr>
          <w:ilvl w:val="2"/>
          <w:numId w:val="11"/>
        </w:numPr>
      </w:pPr>
      <w:proofErr w:type="gramStart"/>
      <w:r w:rsidRPr="00001A35">
        <w:t>In order to</w:t>
      </w:r>
      <w:proofErr w:type="gramEnd"/>
      <w:r w:rsidRPr="00001A35">
        <w:t xml:space="preserve"> receive reimbursement, anyone traveling on Senate business (approved in advance by the Senate chair), shall present the receipt(s) for </w:t>
      </w:r>
      <w:r w:rsidR="00C00A45">
        <w:t>their</w:t>
      </w:r>
      <w:r w:rsidRPr="00001A35">
        <w:t xml:space="preserve"> expenditures to the Senate Office.</w:t>
      </w:r>
    </w:p>
    <w:p w14:paraId="05CE61FC" w14:textId="77777777" w:rsidR="004B2AA5" w:rsidRDefault="00693DD9" w:rsidP="00404001">
      <w:pPr>
        <w:pStyle w:val="Heading3"/>
      </w:pPr>
      <w:bookmarkStart w:id="13" w:name="_Toc231929345"/>
      <w:r w:rsidRPr="004B2AA5">
        <w:t>Amendment of Bylaws</w:t>
      </w:r>
      <w:bookmarkEnd w:id="13"/>
    </w:p>
    <w:p w14:paraId="16744295" w14:textId="77777777" w:rsidR="00001A35" w:rsidRDefault="00693DD9" w:rsidP="004B2AA5">
      <w:pPr>
        <w:pStyle w:val="ListParagraph"/>
        <w:numPr>
          <w:ilvl w:val="1"/>
          <w:numId w:val="11"/>
        </w:numPr>
        <w:contextualSpacing w:val="0"/>
        <w:rPr>
          <w:rFonts w:cs="Arial"/>
        </w:rPr>
      </w:pPr>
      <w:r w:rsidRPr="004B2AA5">
        <w:rPr>
          <w:rFonts w:cs="Arial"/>
        </w:rPr>
        <w:t>Amendment Process</w:t>
      </w:r>
      <w:r w:rsidR="004B2AA5">
        <w:rPr>
          <w:rFonts w:cs="Arial"/>
        </w:rPr>
        <w:t xml:space="preserve"> </w:t>
      </w:r>
      <w:r w:rsidRPr="004B2AA5">
        <w:rPr>
          <w:rFonts w:cs="Arial"/>
        </w:rPr>
        <w:t xml:space="preserve">Amendments to these Bylaws must normally be introduced by at least three (3) members of the Senate in written petition to the EC. </w:t>
      </w:r>
    </w:p>
    <w:p w14:paraId="5E569D12" w14:textId="3E84EE4A" w:rsidR="00005996" w:rsidRDefault="00693DD9" w:rsidP="00001A35">
      <w:pPr>
        <w:pStyle w:val="ListParagraph"/>
        <w:numPr>
          <w:ilvl w:val="2"/>
          <w:numId w:val="11"/>
        </w:numPr>
        <w:contextualSpacing w:val="0"/>
        <w:rPr>
          <w:rFonts w:cs="Arial"/>
        </w:rPr>
      </w:pPr>
      <w:proofErr w:type="gramStart"/>
      <w:r w:rsidRPr="004B2AA5">
        <w:rPr>
          <w:rFonts w:cs="Arial"/>
        </w:rPr>
        <w:t>In particular, amendments</w:t>
      </w:r>
      <w:proofErr w:type="gramEnd"/>
      <w:r w:rsidRPr="004B2AA5">
        <w:rPr>
          <w:rFonts w:cs="Arial"/>
        </w:rPr>
        <w:t xml:space="preserve"> may be introduced by the BFCC. </w:t>
      </w:r>
    </w:p>
    <w:p w14:paraId="37B24051" w14:textId="77777777" w:rsidR="00005996" w:rsidRDefault="00693DD9" w:rsidP="00001A35">
      <w:pPr>
        <w:pStyle w:val="ListParagraph"/>
        <w:numPr>
          <w:ilvl w:val="2"/>
          <w:numId w:val="11"/>
        </w:numPr>
        <w:contextualSpacing w:val="0"/>
        <w:rPr>
          <w:rFonts w:cs="Arial"/>
        </w:rPr>
      </w:pPr>
      <w:r w:rsidRPr="004B2AA5">
        <w:rPr>
          <w:rFonts w:cs="Arial"/>
        </w:rPr>
        <w:t xml:space="preserve">The EC must then present the proposed amendment(s), in any modified form mutually agreed upon by the EC and the petitioners, at the next Senate meeting, with formal adoption deferred until the subsequent meeting. </w:t>
      </w:r>
    </w:p>
    <w:p w14:paraId="5B785E3C" w14:textId="77777777" w:rsidR="00005996" w:rsidRDefault="00693DD9" w:rsidP="00001A35">
      <w:pPr>
        <w:pStyle w:val="ListParagraph"/>
        <w:numPr>
          <w:ilvl w:val="2"/>
          <w:numId w:val="11"/>
        </w:numPr>
        <w:contextualSpacing w:val="0"/>
        <w:rPr>
          <w:rFonts w:cs="Arial"/>
        </w:rPr>
      </w:pPr>
      <w:r w:rsidRPr="004B2AA5">
        <w:rPr>
          <w:rFonts w:cs="Arial"/>
        </w:rPr>
        <w:t>Adoption of amendments will require a two-</w:t>
      </w:r>
      <w:proofErr w:type="gramStart"/>
      <w:r w:rsidRPr="004B2AA5">
        <w:rPr>
          <w:rFonts w:cs="Arial"/>
        </w:rPr>
        <w:t>thirds</w:t>
      </w:r>
      <w:proofErr w:type="gramEnd"/>
      <w:r w:rsidRPr="004B2AA5">
        <w:rPr>
          <w:rFonts w:cs="Arial"/>
        </w:rPr>
        <w:t xml:space="preserve"> majority of those present and voting. </w:t>
      </w:r>
    </w:p>
    <w:p w14:paraId="28269FD1" w14:textId="7EA001F7" w:rsidR="004B2AA5" w:rsidRDefault="00693DD9" w:rsidP="00632AD8">
      <w:pPr>
        <w:pStyle w:val="ListParagraph"/>
        <w:numPr>
          <w:ilvl w:val="2"/>
          <w:numId w:val="11"/>
        </w:numPr>
        <w:contextualSpacing w:val="0"/>
        <w:rPr>
          <w:rFonts w:cs="Arial"/>
        </w:rPr>
      </w:pPr>
      <w:r w:rsidRPr="004B2AA5">
        <w:rPr>
          <w:rFonts w:cs="Arial"/>
        </w:rPr>
        <w:t>Amendments shall go into effect immediately upon approval, unless otherwise specified.</w:t>
      </w:r>
    </w:p>
    <w:p w14:paraId="73408E35" w14:textId="77777777" w:rsidR="004B2AA5" w:rsidRDefault="00693DD9" w:rsidP="00693DD9">
      <w:pPr>
        <w:pStyle w:val="ListParagraph"/>
        <w:numPr>
          <w:ilvl w:val="1"/>
          <w:numId w:val="11"/>
        </w:numPr>
        <w:contextualSpacing w:val="0"/>
        <w:rPr>
          <w:rFonts w:cs="Arial"/>
        </w:rPr>
      </w:pPr>
      <w:r w:rsidRPr="004B2AA5">
        <w:rPr>
          <w:rFonts w:cs="Arial"/>
        </w:rPr>
        <w:t>Exception for Purely Clerical Amendments</w:t>
      </w:r>
    </w:p>
    <w:p w14:paraId="0DBD65A6" w14:textId="77777777" w:rsidR="00005996" w:rsidRDefault="00693DD9" w:rsidP="00005996">
      <w:pPr>
        <w:pStyle w:val="ListParagraph"/>
        <w:numPr>
          <w:ilvl w:val="2"/>
          <w:numId w:val="11"/>
        </w:numPr>
        <w:contextualSpacing w:val="0"/>
        <w:rPr>
          <w:rFonts w:cs="Arial"/>
        </w:rPr>
      </w:pPr>
      <w:r w:rsidRPr="004B2AA5">
        <w:rPr>
          <w:rFonts w:cs="Arial"/>
        </w:rPr>
        <w:t xml:space="preserve">Purely clerical amendments (i.e., to spelling, grammar, structure, or organization) that do not affect content may go into effect without a Senate vote. </w:t>
      </w:r>
    </w:p>
    <w:p w14:paraId="5AFBB90F" w14:textId="77777777" w:rsidR="00005996" w:rsidRDefault="00693DD9" w:rsidP="00005996">
      <w:pPr>
        <w:pStyle w:val="ListParagraph"/>
        <w:numPr>
          <w:ilvl w:val="3"/>
          <w:numId w:val="11"/>
        </w:numPr>
        <w:contextualSpacing w:val="0"/>
        <w:rPr>
          <w:rFonts w:cs="Arial"/>
        </w:rPr>
      </w:pPr>
      <w:r w:rsidRPr="004B2AA5">
        <w:rPr>
          <w:rFonts w:cs="Arial"/>
        </w:rPr>
        <w:lastRenderedPageBreak/>
        <w:t xml:space="preserve">If the BFCC votes unanimously that an amendment is purely clerical; and if the EC votes unanimously in agreement; then, and only then, the amendment may go into effect without being read and voted on by the Senate. </w:t>
      </w:r>
    </w:p>
    <w:p w14:paraId="0E9C75A0" w14:textId="4EF9AA01" w:rsidR="004B2AA5" w:rsidRDefault="00693DD9" w:rsidP="00632AD8">
      <w:pPr>
        <w:pStyle w:val="ListParagraph"/>
        <w:numPr>
          <w:ilvl w:val="3"/>
          <w:numId w:val="11"/>
        </w:numPr>
        <w:contextualSpacing w:val="0"/>
        <w:rPr>
          <w:rFonts w:cs="Arial"/>
        </w:rPr>
        <w:sectPr w:rsidR="004B2AA5" w:rsidSect="00DC2AAD">
          <w:pgSz w:w="12240" w:h="15840"/>
          <w:pgMar w:top="1440" w:right="1440" w:bottom="1440" w:left="1440" w:header="720" w:footer="720" w:gutter="0"/>
          <w:pgNumType w:start="1"/>
          <w:cols w:space="720"/>
          <w:docGrid w:linePitch="360"/>
        </w:sectPr>
      </w:pPr>
      <w:r w:rsidRPr="004B2AA5">
        <w:rPr>
          <w:rFonts w:cs="Arial"/>
        </w:rPr>
        <w:t>If any member of either of these two committees does not agree that the amendment is purely clerical, the amendment process must proceed as specified in paragraph A.</w:t>
      </w:r>
    </w:p>
    <w:p w14:paraId="3472B524" w14:textId="464416B1" w:rsidR="00693DD9" w:rsidRPr="00693DD9" w:rsidRDefault="008F6D0F" w:rsidP="005C408D">
      <w:pPr>
        <w:pStyle w:val="Quote"/>
      </w:pPr>
      <w:r>
        <w:lastRenderedPageBreak/>
        <w:t xml:space="preserve">Amended </w:t>
      </w:r>
      <w:r w:rsidR="00693DD9" w:rsidRPr="00693DD9">
        <w:t>November 7, 2007</w:t>
      </w:r>
    </w:p>
    <w:p w14:paraId="2F9BF25B" w14:textId="77777777" w:rsidR="00693DD9" w:rsidRPr="00693DD9" w:rsidRDefault="00693DD9" w:rsidP="005C408D">
      <w:pPr>
        <w:pStyle w:val="Quote"/>
      </w:pPr>
      <w:r w:rsidRPr="00693DD9">
        <w:t>Amended April 14, 2010</w:t>
      </w:r>
    </w:p>
    <w:p w14:paraId="0CAD6374" w14:textId="77777777" w:rsidR="00693DD9" w:rsidRPr="00693DD9" w:rsidRDefault="00693DD9" w:rsidP="005C408D">
      <w:pPr>
        <w:pStyle w:val="Quote"/>
      </w:pPr>
      <w:r w:rsidRPr="00693DD9">
        <w:t>Amended May 4, 2011</w:t>
      </w:r>
    </w:p>
    <w:p w14:paraId="72CD1D2C" w14:textId="77777777" w:rsidR="00693DD9" w:rsidRPr="00693DD9" w:rsidRDefault="00693DD9" w:rsidP="005C408D">
      <w:pPr>
        <w:pStyle w:val="Quote"/>
      </w:pPr>
      <w:r w:rsidRPr="00693DD9">
        <w:t>Amended May 30, 2012</w:t>
      </w:r>
    </w:p>
    <w:p w14:paraId="41E51E7D" w14:textId="77777777" w:rsidR="00693DD9" w:rsidRPr="00693DD9" w:rsidRDefault="00693DD9" w:rsidP="005C408D">
      <w:pPr>
        <w:pStyle w:val="Quote"/>
      </w:pPr>
      <w:r w:rsidRPr="00693DD9">
        <w:t>Amended April 3, 2013</w:t>
      </w:r>
    </w:p>
    <w:p w14:paraId="0DCF84D8" w14:textId="77777777" w:rsidR="00693DD9" w:rsidRPr="00693DD9" w:rsidRDefault="00693DD9" w:rsidP="005C408D">
      <w:pPr>
        <w:pStyle w:val="Quote"/>
      </w:pPr>
      <w:r w:rsidRPr="00693DD9">
        <w:t>Amended May 1, 2013</w:t>
      </w:r>
    </w:p>
    <w:p w14:paraId="6D28075E" w14:textId="77777777" w:rsidR="00693DD9" w:rsidRPr="00693DD9" w:rsidRDefault="00693DD9" w:rsidP="005C408D">
      <w:pPr>
        <w:pStyle w:val="Quote"/>
      </w:pPr>
      <w:r w:rsidRPr="00693DD9">
        <w:t>Amended May 7, 2014</w:t>
      </w:r>
    </w:p>
    <w:p w14:paraId="33AF8421" w14:textId="77777777" w:rsidR="00693DD9" w:rsidRPr="00693DD9" w:rsidRDefault="00693DD9" w:rsidP="005C408D">
      <w:pPr>
        <w:pStyle w:val="Quote"/>
      </w:pPr>
      <w:r w:rsidRPr="00693DD9">
        <w:t>Amended June 4, 2014</w:t>
      </w:r>
    </w:p>
    <w:p w14:paraId="6F6CBDE0" w14:textId="77777777" w:rsidR="00693DD9" w:rsidRPr="00693DD9" w:rsidRDefault="00693DD9" w:rsidP="005C408D">
      <w:pPr>
        <w:pStyle w:val="Quote"/>
      </w:pPr>
      <w:r w:rsidRPr="00693DD9">
        <w:t>Amended June 3, 2015</w:t>
      </w:r>
    </w:p>
    <w:p w14:paraId="39BD3D0D" w14:textId="77777777" w:rsidR="00693DD9" w:rsidRPr="00693DD9" w:rsidRDefault="00693DD9" w:rsidP="005C408D">
      <w:pPr>
        <w:pStyle w:val="Quote"/>
      </w:pPr>
      <w:r w:rsidRPr="00693DD9">
        <w:t>Amended November 2, 2016</w:t>
      </w:r>
    </w:p>
    <w:p w14:paraId="2BDBED2C" w14:textId="77777777" w:rsidR="00693DD9" w:rsidRPr="00693DD9" w:rsidRDefault="00693DD9" w:rsidP="005C408D">
      <w:pPr>
        <w:pStyle w:val="Quote"/>
      </w:pPr>
      <w:r w:rsidRPr="00693DD9">
        <w:t>Amended, April 5, 2017</w:t>
      </w:r>
    </w:p>
    <w:p w14:paraId="2F267578" w14:textId="77777777" w:rsidR="00693DD9" w:rsidRPr="00693DD9" w:rsidRDefault="00693DD9" w:rsidP="005C408D">
      <w:pPr>
        <w:pStyle w:val="Quote"/>
      </w:pPr>
      <w:r w:rsidRPr="00693DD9">
        <w:t>Amended May 31, 2017</w:t>
      </w:r>
    </w:p>
    <w:p w14:paraId="7175572E" w14:textId="77777777" w:rsidR="00693DD9" w:rsidRPr="00693DD9" w:rsidRDefault="00693DD9" w:rsidP="005C408D">
      <w:pPr>
        <w:pStyle w:val="Quote"/>
      </w:pPr>
      <w:r w:rsidRPr="00693DD9">
        <w:t>Amended November 14, 2018</w:t>
      </w:r>
    </w:p>
    <w:p w14:paraId="3D9E70B4" w14:textId="77777777" w:rsidR="00693DD9" w:rsidRPr="00693DD9" w:rsidRDefault="00693DD9" w:rsidP="005C408D">
      <w:pPr>
        <w:pStyle w:val="Quote"/>
      </w:pPr>
      <w:r w:rsidRPr="00693DD9">
        <w:t>Amended May 6, 2020</w:t>
      </w:r>
    </w:p>
    <w:p w14:paraId="02567FF0" w14:textId="77777777" w:rsidR="00693DD9" w:rsidRPr="00693DD9" w:rsidRDefault="00693DD9" w:rsidP="005C408D">
      <w:pPr>
        <w:pStyle w:val="Quote"/>
      </w:pPr>
      <w:r w:rsidRPr="00693DD9">
        <w:t>Amended May 4, 2022</w:t>
      </w:r>
    </w:p>
    <w:p w14:paraId="6D31E508" w14:textId="5DDF1B7E" w:rsidR="009D5503" w:rsidRPr="00693DD9" w:rsidRDefault="00852E33" w:rsidP="005C408D">
      <w:pPr>
        <w:pStyle w:val="Quote"/>
      </w:pPr>
      <w:r>
        <w:t xml:space="preserve">Amended </w:t>
      </w:r>
      <w:r w:rsidR="00693DD9" w:rsidRPr="00693DD9">
        <w:t>May 31, 2023</w:t>
      </w:r>
    </w:p>
    <w:sectPr w:rsidR="009D5503" w:rsidRPr="00693DD9" w:rsidSect="00DC2AA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54113" w14:textId="77777777" w:rsidR="00075D51" w:rsidRDefault="00075D51" w:rsidP="00693DD9">
      <w:pPr>
        <w:spacing w:after="0"/>
      </w:pPr>
      <w:r>
        <w:separator/>
      </w:r>
    </w:p>
  </w:endnote>
  <w:endnote w:type="continuationSeparator" w:id="0">
    <w:p w14:paraId="0186A597" w14:textId="77777777" w:rsidR="00075D51" w:rsidRDefault="00075D51" w:rsidP="00693D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3871735"/>
      <w:docPartObj>
        <w:docPartGallery w:val="Page Numbers (Bottom of Page)"/>
        <w:docPartUnique/>
      </w:docPartObj>
    </w:sdtPr>
    <w:sdtContent>
      <w:p w14:paraId="338209ED" w14:textId="52854067" w:rsidR="003D6D3E" w:rsidRDefault="003D6D3E" w:rsidP="00F17B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F87A8C" w14:textId="77777777" w:rsidR="003D6D3E" w:rsidRDefault="003D6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9731508"/>
      <w:docPartObj>
        <w:docPartGallery w:val="Page Numbers (Bottom of Page)"/>
        <w:docPartUnique/>
      </w:docPartObj>
    </w:sdtPr>
    <w:sdtContent>
      <w:p w14:paraId="2A8B349F" w14:textId="5C8ED9BD" w:rsidR="003D6D3E" w:rsidRDefault="003D6D3E" w:rsidP="00F17B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12D9046B" w14:textId="5A26F696" w:rsidR="003D6D3E" w:rsidRDefault="762C9F8A" w:rsidP="00632AD8">
    <w:pPr>
      <w:pStyle w:val="Footer"/>
      <w:jc w:val="right"/>
      <w:rPr>
        <w:color w:val="747474" w:themeColor="background2" w:themeShade="80"/>
      </w:rPr>
    </w:pPr>
    <w:r w:rsidRPr="762C9F8A">
      <w:rPr>
        <w:color w:val="747474" w:themeColor="background2" w:themeShade="80"/>
      </w:rPr>
      <w:t>July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5045" w14:textId="77777777" w:rsidR="00075D51" w:rsidRDefault="00075D51" w:rsidP="00693DD9">
      <w:pPr>
        <w:spacing w:after="0"/>
      </w:pPr>
      <w:r>
        <w:separator/>
      </w:r>
    </w:p>
  </w:footnote>
  <w:footnote w:type="continuationSeparator" w:id="0">
    <w:p w14:paraId="785C3FA6" w14:textId="77777777" w:rsidR="00075D51" w:rsidRDefault="00075D51" w:rsidP="00693D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ECD9" w14:textId="0C64A189" w:rsidR="00D400F7" w:rsidRDefault="003D6D3E" w:rsidP="003D6D3E">
    <w:pPr>
      <w:pStyle w:val="Subtitle"/>
    </w:pPr>
    <w:r>
      <w:t>CWU Faculty Senate Bylaws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13E" w14:textId="77777777" w:rsidR="008B04E0" w:rsidRDefault="008B04E0" w:rsidP="008B04E0">
    <w:pPr>
      <w:pStyle w:val="Subtitle"/>
    </w:pPr>
    <w:r>
      <w:t>CWU Faculty Senate Bylaws</w:t>
    </w:r>
  </w:p>
  <w:p w14:paraId="3F5AEEE8" w14:textId="77777777" w:rsidR="008B04E0" w:rsidRDefault="008B0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60F"/>
    <w:multiLevelType w:val="multilevel"/>
    <w:tmpl w:val="0409001D"/>
    <w:numStyleLink w:val="BylawsStyle"/>
  </w:abstractNum>
  <w:abstractNum w:abstractNumId="1" w15:restartNumberingAfterBreak="0">
    <w:nsid w:val="07EE728C"/>
    <w:multiLevelType w:val="multilevel"/>
    <w:tmpl w:val="8F82DF72"/>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5C45C1"/>
    <w:multiLevelType w:val="multilevel"/>
    <w:tmpl w:val="2FEE3D20"/>
    <w:numStyleLink w:val="CurrentList1"/>
  </w:abstractNum>
  <w:abstractNum w:abstractNumId="3" w15:restartNumberingAfterBreak="0">
    <w:nsid w:val="10694DB5"/>
    <w:multiLevelType w:val="multilevel"/>
    <w:tmpl w:val="8F82DF72"/>
    <w:numStyleLink w:val="CurrentList5"/>
  </w:abstractNum>
  <w:abstractNum w:abstractNumId="4" w15:restartNumberingAfterBreak="0">
    <w:nsid w:val="1618560D"/>
    <w:multiLevelType w:val="hybridMultilevel"/>
    <w:tmpl w:val="D0B4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2145B"/>
    <w:multiLevelType w:val="hybridMultilevel"/>
    <w:tmpl w:val="2196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C7152"/>
    <w:multiLevelType w:val="multilevel"/>
    <w:tmpl w:val="699E4D94"/>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8D48EE"/>
    <w:multiLevelType w:val="multilevel"/>
    <w:tmpl w:val="2FEE3D20"/>
    <w:styleLink w:val="CurrentList1"/>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eastAsiaTheme="minorEastAsia" w:hAnsi="Arial" w:cstheme="minorBidi"/>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B12F1D"/>
    <w:multiLevelType w:val="multilevel"/>
    <w:tmpl w:val="8F82DF72"/>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820C50"/>
    <w:multiLevelType w:val="multilevel"/>
    <w:tmpl w:val="8F82DF72"/>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527BC5"/>
    <w:multiLevelType w:val="multilevel"/>
    <w:tmpl w:val="0409001D"/>
    <w:styleLink w:val="BylawsStyle"/>
    <w:lvl w:ilvl="0">
      <w:start w:val="1"/>
      <w:numFmt w:val="upperRoman"/>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0E0012D"/>
    <w:multiLevelType w:val="multilevel"/>
    <w:tmpl w:val="0409001D"/>
    <w:styleLink w:val="BylawsListstyle"/>
    <w:lvl w:ilvl="0">
      <w:start w:val="1"/>
      <w:numFmt w:val="upperRoman"/>
      <w:lvlText w:val="%1)"/>
      <w:lvlJc w:val="left"/>
      <w:pPr>
        <w:ind w:left="360" w:hanging="360"/>
      </w:pPr>
      <w:rPr>
        <w:rFonts w:ascii="Arial" w:hAnsi="Arial"/>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8610E7"/>
    <w:multiLevelType w:val="multilevel"/>
    <w:tmpl w:val="8F82DF72"/>
    <w:numStyleLink w:val="CurrentList5"/>
  </w:abstractNum>
  <w:abstractNum w:abstractNumId="13" w15:restartNumberingAfterBreak="0">
    <w:nsid w:val="4A027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0D3A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C1508E"/>
    <w:multiLevelType w:val="multilevel"/>
    <w:tmpl w:val="D11CBDE0"/>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D53B33"/>
    <w:multiLevelType w:val="multilevel"/>
    <w:tmpl w:val="699E4D94"/>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56C6308"/>
    <w:multiLevelType w:val="multilevel"/>
    <w:tmpl w:val="8F82DF72"/>
    <w:styleLink w:val="CurrentList2"/>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7B1FDB"/>
    <w:multiLevelType w:val="multilevel"/>
    <w:tmpl w:val="2FEE3D20"/>
    <w:numStyleLink w:val="CurrentList1"/>
  </w:abstractNum>
  <w:abstractNum w:abstractNumId="19" w15:restartNumberingAfterBreak="0">
    <w:nsid w:val="576F0D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B43BBA"/>
    <w:multiLevelType w:val="multilevel"/>
    <w:tmpl w:val="8F82DF72"/>
    <w:styleLink w:val="CurrentList3"/>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E30C36"/>
    <w:multiLevelType w:val="multilevel"/>
    <w:tmpl w:val="8F82DF72"/>
    <w:styleLink w:val="CurrentList5"/>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3272E0"/>
    <w:multiLevelType w:val="multilevel"/>
    <w:tmpl w:val="2FEE3D20"/>
    <w:numStyleLink w:val="CurrentList1"/>
  </w:abstractNum>
  <w:abstractNum w:abstractNumId="23" w15:restartNumberingAfterBreak="0">
    <w:nsid w:val="695C45BF"/>
    <w:multiLevelType w:val="multilevel"/>
    <w:tmpl w:val="8F82DF72"/>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FD6321"/>
    <w:multiLevelType w:val="multilevel"/>
    <w:tmpl w:val="0409001D"/>
    <w:numStyleLink w:val="BylawsListstyle"/>
  </w:abstractNum>
  <w:abstractNum w:abstractNumId="25" w15:restartNumberingAfterBreak="0">
    <w:nsid w:val="6BCD55FF"/>
    <w:multiLevelType w:val="multilevel"/>
    <w:tmpl w:val="99445744"/>
    <w:lvl w:ilvl="0">
      <w:start w:val="1"/>
      <w:numFmt w:val="upperRoman"/>
      <w:pStyle w:val="Heading3"/>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eastAsiaTheme="minorEastAsia" w:hAnsi="Arial" w:cstheme="minorBidi"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2031F58"/>
    <w:multiLevelType w:val="hybridMultilevel"/>
    <w:tmpl w:val="7A2A05BE"/>
    <w:lvl w:ilvl="0" w:tplc="712C2E6E">
      <w:start w:val="1"/>
      <w:numFmt w:val="upperRoman"/>
      <w:pStyle w:val="TOC3"/>
      <w:lvlText w:val="%1."/>
      <w:lvlJc w:val="right"/>
      <w:pPr>
        <w:ind w:left="940" w:hanging="18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7" w15:restartNumberingAfterBreak="0">
    <w:nsid w:val="789C5516"/>
    <w:multiLevelType w:val="multilevel"/>
    <w:tmpl w:val="8F82DF72"/>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9112A5"/>
    <w:multiLevelType w:val="multilevel"/>
    <w:tmpl w:val="8F82DF72"/>
    <w:styleLink w:val="CurrentList4"/>
    <w:lvl w:ilvl="0">
      <w:start w:val="1"/>
      <w:numFmt w:val="upperRoman"/>
      <w:lvlText w:val="%1."/>
      <w:lvlJc w:val="left"/>
      <w:pPr>
        <w:ind w:left="360" w:hanging="360"/>
      </w:pPr>
      <w:rPr>
        <w:rFonts w:ascii="Arial" w:hAnsi="Arial" w:hint="default"/>
        <w:b/>
        <w:i w:val="0"/>
        <w:sz w:val="22"/>
      </w:rPr>
    </w:lvl>
    <w:lvl w:ilvl="1">
      <w:start w:val="1"/>
      <w:numFmt w:val="upperLetter"/>
      <w:lvlText w:val="%2."/>
      <w:lvlJc w:val="left"/>
      <w:pPr>
        <w:ind w:left="720" w:hanging="360"/>
      </w:pPr>
      <w:rPr>
        <w:rFonts w:ascii="Arial" w:hAnsi="Arial" w:hint="default"/>
        <w:b w:val="0"/>
        <w:i w:val="0"/>
        <w:sz w:val="22"/>
      </w:rPr>
    </w:lvl>
    <w:lvl w:ilvl="2">
      <w:start w:val="1"/>
      <w:numFmt w:val="decimal"/>
      <w:lvlText w:val="%3."/>
      <w:lvlJc w:val="left"/>
      <w:pPr>
        <w:ind w:left="1080" w:hanging="360"/>
      </w:pPr>
      <w:rPr>
        <w:rFonts w:ascii="Arial" w:hAnsi="Arial" w:hint="default"/>
        <w:b w:val="0"/>
        <w:i w:val="0"/>
        <w:sz w:val="22"/>
      </w:rPr>
    </w:lvl>
    <w:lvl w:ilvl="3">
      <w:start w:val="1"/>
      <w:numFmt w:val="lowerLetter"/>
      <w:lvlText w:val="%4."/>
      <w:lvlJc w:val="left"/>
      <w:pPr>
        <w:ind w:left="1440" w:hanging="360"/>
      </w:pPr>
      <w:rPr>
        <w:rFonts w:ascii="Arial" w:hAnsi="Arial" w:hint="default"/>
        <w:b w:val="0"/>
        <w:i w:val="0"/>
        <w:sz w:val="22"/>
      </w:rPr>
    </w:lvl>
    <w:lvl w:ilvl="4">
      <w:start w:val="1"/>
      <w:numFmt w:val="lowerRoman"/>
      <w:lvlText w:val="%5."/>
      <w:lvlJc w:val="left"/>
      <w:pPr>
        <w:ind w:left="1800" w:hanging="360"/>
      </w:pPr>
      <w:rPr>
        <w:rFonts w:ascii="Arial" w:hAnsi="Arial"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3403886">
    <w:abstractNumId w:val="4"/>
  </w:num>
  <w:num w:numId="2" w16cid:durableId="1869176648">
    <w:abstractNumId w:val="5"/>
  </w:num>
  <w:num w:numId="3" w16cid:durableId="771318435">
    <w:abstractNumId w:val="10"/>
  </w:num>
  <w:num w:numId="4" w16cid:durableId="1253902442">
    <w:abstractNumId w:val="24"/>
  </w:num>
  <w:num w:numId="5" w16cid:durableId="440221388">
    <w:abstractNumId w:val="19"/>
  </w:num>
  <w:num w:numId="6" w16cid:durableId="772243394">
    <w:abstractNumId w:val="14"/>
  </w:num>
  <w:num w:numId="7" w16cid:durableId="1960454542">
    <w:abstractNumId w:val="11"/>
  </w:num>
  <w:num w:numId="8" w16cid:durableId="1198658995">
    <w:abstractNumId w:val="13"/>
  </w:num>
  <w:num w:numId="9" w16cid:durableId="2143618698">
    <w:abstractNumId w:val="0"/>
  </w:num>
  <w:num w:numId="10" w16cid:durableId="1405370847">
    <w:abstractNumId w:val="15"/>
  </w:num>
  <w:num w:numId="11" w16cid:durableId="1581909584">
    <w:abstractNumId w:val="25"/>
  </w:num>
  <w:num w:numId="12" w16cid:durableId="378476601">
    <w:abstractNumId w:val="16"/>
  </w:num>
  <w:num w:numId="13" w16cid:durableId="95296904">
    <w:abstractNumId w:val="6"/>
  </w:num>
  <w:num w:numId="14" w16cid:durableId="1926068935">
    <w:abstractNumId w:val="27"/>
  </w:num>
  <w:num w:numId="15" w16cid:durableId="827746767">
    <w:abstractNumId w:val="1"/>
  </w:num>
  <w:num w:numId="16" w16cid:durableId="1542133785">
    <w:abstractNumId w:val="9"/>
  </w:num>
  <w:num w:numId="17" w16cid:durableId="186717712">
    <w:abstractNumId w:val="7"/>
  </w:num>
  <w:num w:numId="18" w16cid:durableId="1039935299">
    <w:abstractNumId w:val="23"/>
  </w:num>
  <w:num w:numId="19" w16cid:durableId="2134522219">
    <w:abstractNumId w:val="17"/>
  </w:num>
  <w:num w:numId="20" w16cid:durableId="100228339">
    <w:abstractNumId w:val="2"/>
  </w:num>
  <w:num w:numId="21" w16cid:durableId="150023003">
    <w:abstractNumId w:val="20"/>
  </w:num>
  <w:num w:numId="22" w16cid:durableId="2135710006">
    <w:abstractNumId w:val="28"/>
  </w:num>
  <w:num w:numId="23" w16cid:durableId="1722703602">
    <w:abstractNumId w:val="8"/>
  </w:num>
  <w:num w:numId="24" w16cid:durableId="419522993">
    <w:abstractNumId w:val="21"/>
  </w:num>
  <w:num w:numId="25" w16cid:durableId="2087606843">
    <w:abstractNumId w:val="22"/>
  </w:num>
  <w:num w:numId="26" w16cid:durableId="700714346">
    <w:abstractNumId w:val="18"/>
  </w:num>
  <w:num w:numId="27" w16cid:durableId="687368986">
    <w:abstractNumId w:val="3"/>
  </w:num>
  <w:num w:numId="28" w16cid:durableId="1601450262">
    <w:abstractNumId w:val="12"/>
  </w:num>
  <w:num w:numId="29" w16cid:durableId="15268207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D9"/>
    <w:rsid w:val="00001A35"/>
    <w:rsid w:val="000055A4"/>
    <w:rsid w:val="00005996"/>
    <w:rsid w:val="000166E9"/>
    <w:rsid w:val="00075D51"/>
    <w:rsid w:val="000E6EA7"/>
    <w:rsid w:val="0011F367"/>
    <w:rsid w:val="00124658"/>
    <w:rsid w:val="001311BC"/>
    <w:rsid w:val="00171E50"/>
    <w:rsid w:val="00183443"/>
    <w:rsid w:val="0020591B"/>
    <w:rsid w:val="00205F55"/>
    <w:rsid w:val="00220979"/>
    <w:rsid w:val="002262AD"/>
    <w:rsid w:val="00235CFF"/>
    <w:rsid w:val="00330C64"/>
    <w:rsid w:val="003505A7"/>
    <w:rsid w:val="00377813"/>
    <w:rsid w:val="003D05E8"/>
    <w:rsid w:val="003D6D3E"/>
    <w:rsid w:val="003E6D9E"/>
    <w:rsid w:val="0040297C"/>
    <w:rsid w:val="00404001"/>
    <w:rsid w:val="004865B6"/>
    <w:rsid w:val="004B2AA5"/>
    <w:rsid w:val="004C3BDF"/>
    <w:rsid w:val="005154C2"/>
    <w:rsid w:val="00572A2A"/>
    <w:rsid w:val="005B1214"/>
    <w:rsid w:val="005C408D"/>
    <w:rsid w:val="00627456"/>
    <w:rsid w:val="00632AD8"/>
    <w:rsid w:val="00636BEE"/>
    <w:rsid w:val="00661EA4"/>
    <w:rsid w:val="00693DD9"/>
    <w:rsid w:val="00696558"/>
    <w:rsid w:val="006C5B3C"/>
    <w:rsid w:val="006D1C52"/>
    <w:rsid w:val="007031EE"/>
    <w:rsid w:val="007125F3"/>
    <w:rsid w:val="00715D71"/>
    <w:rsid w:val="00743B17"/>
    <w:rsid w:val="007554DD"/>
    <w:rsid w:val="00793E78"/>
    <w:rsid w:val="007F4A99"/>
    <w:rsid w:val="00810F19"/>
    <w:rsid w:val="00831187"/>
    <w:rsid w:val="00852E33"/>
    <w:rsid w:val="008619E2"/>
    <w:rsid w:val="00861DB9"/>
    <w:rsid w:val="00865A93"/>
    <w:rsid w:val="0089583E"/>
    <w:rsid w:val="008A4038"/>
    <w:rsid w:val="008B04E0"/>
    <w:rsid w:val="008C6F80"/>
    <w:rsid w:val="008F6D0F"/>
    <w:rsid w:val="00973092"/>
    <w:rsid w:val="00993FB8"/>
    <w:rsid w:val="009D5503"/>
    <w:rsid w:val="009F0A6E"/>
    <w:rsid w:val="00A015BA"/>
    <w:rsid w:val="00A1069F"/>
    <w:rsid w:val="00A279EB"/>
    <w:rsid w:val="00A31A93"/>
    <w:rsid w:val="00A47588"/>
    <w:rsid w:val="00A96ECF"/>
    <w:rsid w:val="00AA0787"/>
    <w:rsid w:val="00AE652A"/>
    <w:rsid w:val="00B44E82"/>
    <w:rsid w:val="00BD2393"/>
    <w:rsid w:val="00C00A45"/>
    <w:rsid w:val="00CB5429"/>
    <w:rsid w:val="00CC6D89"/>
    <w:rsid w:val="00CF23B0"/>
    <w:rsid w:val="00D10589"/>
    <w:rsid w:val="00D32C42"/>
    <w:rsid w:val="00D400F7"/>
    <w:rsid w:val="00D72879"/>
    <w:rsid w:val="00D75232"/>
    <w:rsid w:val="00D869AB"/>
    <w:rsid w:val="00DC2AAD"/>
    <w:rsid w:val="00DD3C5C"/>
    <w:rsid w:val="00DF2071"/>
    <w:rsid w:val="00E4220A"/>
    <w:rsid w:val="00E56A32"/>
    <w:rsid w:val="00EB357F"/>
    <w:rsid w:val="00ED4662"/>
    <w:rsid w:val="00ED7EB1"/>
    <w:rsid w:val="00F10B7C"/>
    <w:rsid w:val="00F17BAB"/>
    <w:rsid w:val="00F42CD3"/>
    <w:rsid w:val="00F53371"/>
    <w:rsid w:val="00FF400E"/>
    <w:rsid w:val="1A7AD91F"/>
    <w:rsid w:val="3E095AF9"/>
    <w:rsid w:val="3F4E3DA8"/>
    <w:rsid w:val="4CDCF4BB"/>
    <w:rsid w:val="5E31FFE3"/>
    <w:rsid w:val="757E2325"/>
    <w:rsid w:val="762C9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3FA3"/>
  <w14:defaultImageDpi w14:val="32767"/>
  <w15:chartTrackingRefBased/>
  <w15:docId w15:val="{A61B1310-4E4F-F649-B4D5-9D5F6AAD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Body-Bylaws"/>
    <w:qFormat/>
    <w:rsid w:val="00693DD9"/>
    <w:pPr>
      <w:spacing w:line="240" w:lineRule="auto"/>
      <w:contextualSpacing/>
    </w:pPr>
    <w:rPr>
      <w:rFonts w:ascii="Arial" w:hAnsi="Arial"/>
      <w:sz w:val="22"/>
    </w:rPr>
  </w:style>
  <w:style w:type="paragraph" w:styleId="Heading1">
    <w:name w:val="heading 1"/>
    <w:aliases w:val="Opening Section Title Left Justified - Bylaws"/>
    <w:basedOn w:val="Normal"/>
    <w:next w:val="Normal"/>
    <w:link w:val="Heading1Char"/>
    <w:uiPriority w:val="9"/>
    <w:qFormat/>
    <w:rsid w:val="00A1069F"/>
    <w:pPr>
      <w:keepNext/>
      <w:keepLines/>
      <w:spacing w:before="360" w:after="80"/>
      <w:outlineLvl w:val="0"/>
    </w:pPr>
    <w:rPr>
      <w:rFonts w:eastAsiaTheme="majorEastAsia" w:cstheme="majorBidi"/>
      <w:b/>
      <w:color w:val="000000" w:themeColor="text1"/>
      <w:szCs w:val="40"/>
    </w:rPr>
  </w:style>
  <w:style w:type="paragraph" w:styleId="Heading2">
    <w:name w:val="heading 2"/>
    <w:aliases w:val="Opening Section Title Center Justified - Bylaws"/>
    <w:basedOn w:val="Normal"/>
    <w:next w:val="Normal"/>
    <w:link w:val="Heading2Char"/>
    <w:uiPriority w:val="9"/>
    <w:unhideWhenUsed/>
    <w:qFormat/>
    <w:rsid w:val="003E6D9E"/>
    <w:pPr>
      <w:keepNext/>
      <w:keepLines/>
      <w:spacing w:before="160" w:after="80"/>
      <w:jc w:val="center"/>
      <w:outlineLvl w:val="1"/>
    </w:pPr>
    <w:rPr>
      <w:rFonts w:eastAsiaTheme="majorEastAsia" w:cstheme="majorBidi"/>
      <w:b/>
      <w:color w:val="000000" w:themeColor="text1"/>
      <w:szCs w:val="32"/>
    </w:rPr>
  </w:style>
  <w:style w:type="paragraph" w:styleId="Heading3">
    <w:name w:val="heading 3"/>
    <w:aliases w:val="Sections- Bylaws"/>
    <w:basedOn w:val="ListParagraph"/>
    <w:next w:val="Normal"/>
    <w:link w:val="Heading3Char"/>
    <w:uiPriority w:val="9"/>
    <w:unhideWhenUsed/>
    <w:qFormat/>
    <w:rsid w:val="00404001"/>
    <w:pPr>
      <w:numPr>
        <w:numId w:val="11"/>
      </w:numPr>
      <w:contextualSpacing w:val="0"/>
      <w:outlineLvl w:val="2"/>
    </w:pPr>
    <w:rPr>
      <w:b/>
      <w:bCs/>
    </w:rPr>
  </w:style>
  <w:style w:type="paragraph" w:styleId="Heading4">
    <w:name w:val="heading 4"/>
    <w:basedOn w:val="Normal"/>
    <w:next w:val="Normal"/>
    <w:link w:val="Heading4Char"/>
    <w:uiPriority w:val="9"/>
    <w:semiHidden/>
    <w:unhideWhenUsed/>
    <w:qFormat/>
    <w:rsid w:val="00693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pening Section Title Left Justified - Bylaws Char"/>
    <w:basedOn w:val="DefaultParagraphFont"/>
    <w:link w:val="Heading1"/>
    <w:uiPriority w:val="9"/>
    <w:rsid w:val="00A1069F"/>
    <w:rPr>
      <w:rFonts w:ascii="Arial" w:eastAsiaTheme="majorEastAsia" w:hAnsi="Arial" w:cstheme="majorBidi"/>
      <w:b/>
      <w:color w:val="000000" w:themeColor="text1"/>
      <w:sz w:val="22"/>
      <w:szCs w:val="40"/>
    </w:rPr>
  </w:style>
  <w:style w:type="character" w:customStyle="1" w:styleId="Heading2Char">
    <w:name w:val="Heading 2 Char"/>
    <w:aliases w:val="Opening Section Title Center Justified - Bylaws Char"/>
    <w:basedOn w:val="DefaultParagraphFont"/>
    <w:link w:val="Heading2"/>
    <w:uiPriority w:val="9"/>
    <w:rsid w:val="003E6D9E"/>
    <w:rPr>
      <w:rFonts w:ascii="Arial" w:eastAsiaTheme="majorEastAsia" w:hAnsi="Arial" w:cstheme="majorBidi"/>
      <w:b/>
      <w:color w:val="000000" w:themeColor="text1"/>
      <w:sz w:val="22"/>
      <w:szCs w:val="32"/>
    </w:rPr>
  </w:style>
  <w:style w:type="character" w:customStyle="1" w:styleId="Heading3Char">
    <w:name w:val="Heading 3 Char"/>
    <w:aliases w:val="Sections- Bylaws Char"/>
    <w:basedOn w:val="DefaultParagraphFont"/>
    <w:link w:val="Heading3"/>
    <w:uiPriority w:val="9"/>
    <w:rsid w:val="00404001"/>
    <w:rPr>
      <w:rFonts w:ascii="Arial" w:hAnsi="Arial"/>
      <w:b/>
      <w:bCs/>
      <w:sz w:val="22"/>
    </w:rPr>
  </w:style>
  <w:style w:type="character" w:customStyle="1" w:styleId="Heading4Char">
    <w:name w:val="Heading 4 Char"/>
    <w:basedOn w:val="DefaultParagraphFont"/>
    <w:link w:val="Heading4"/>
    <w:uiPriority w:val="9"/>
    <w:semiHidden/>
    <w:rsid w:val="00693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DD9"/>
    <w:rPr>
      <w:rFonts w:eastAsiaTheme="majorEastAsia" w:cstheme="majorBidi"/>
      <w:color w:val="272727" w:themeColor="text1" w:themeTint="D8"/>
    </w:rPr>
  </w:style>
  <w:style w:type="paragraph" w:styleId="Title">
    <w:name w:val="Title"/>
    <w:aliases w:val="Subtitle-Bylaws"/>
    <w:basedOn w:val="Normal"/>
    <w:next w:val="Normal"/>
    <w:link w:val="TitleChar"/>
    <w:uiPriority w:val="10"/>
    <w:qFormat/>
    <w:rsid w:val="00D400F7"/>
    <w:pPr>
      <w:spacing w:after="0" w:line="480" w:lineRule="auto"/>
      <w:jc w:val="center"/>
    </w:pPr>
    <w:rPr>
      <w:rFonts w:eastAsiaTheme="majorEastAsia" w:cstheme="majorBidi"/>
      <w:b/>
      <w:spacing w:val="-10"/>
      <w:kern w:val="28"/>
      <w:szCs w:val="56"/>
    </w:rPr>
  </w:style>
  <w:style w:type="character" w:customStyle="1" w:styleId="TitleChar">
    <w:name w:val="Title Char"/>
    <w:aliases w:val="Subtitle-Bylaws Char"/>
    <w:basedOn w:val="DefaultParagraphFont"/>
    <w:link w:val="Title"/>
    <w:uiPriority w:val="10"/>
    <w:rsid w:val="00D400F7"/>
    <w:rPr>
      <w:rFonts w:ascii="Arial" w:eastAsiaTheme="majorEastAsia" w:hAnsi="Arial" w:cstheme="majorBidi"/>
      <w:b/>
      <w:spacing w:val="-10"/>
      <w:kern w:val="28"/>
      <w:sz w:val="22"/>
      <w:szCs w:val="56"/>
    </w:rPr>
  </w:style>
  <w:style w:type="paragraph" w:styleId="Subtitle">
    <w:name w:val="Subtitle"/>
    <w:aliases w:val="Header-Bylaws"/>
    <w:basedOn w:val="Normal"/>
    <w:next w:val="Normal"/>
    <w:link w:val="SubtitleChar"/>
    <w:uiPriority w:val="11"/>
    <w:qFormat/>
    <w:rsid w:val="003D6D3E"/>
    <w:pPr>
      <w:numPr>
        <w:ilvl w:val="1"/>
      </w:numPr>
      <w:jc w:val="right"/>
    </w:pPr>
    <w:rPr>
      <w:rFonts w:eastAsiaTheme="majorEastAsia" w:cstheme="majorBidi"/>
      <w:i/>
      <w:color w:val="7F7F7F" w:themeColor="text1" w:themeTint="80"/>
      <w:spacing w:val="15"/>
      <w:szCs w:val="28"/>
    </w:rPr>
  </w:style>
  <w:style w:type="character" w:customStyle="1" w:styleId="SubtitleChar">
    <w:name w:val="Subtitle Char"/>
    <w:aliases w:val="Header-Bylaws Char"/>
    <w:basedOn w:val="DefaultParagraphFont"/>
    <w:link w:val="Subtitle"/>
    <w:uiPriority w:val="11"/>
    <w:rsid w:val="003D6D3E"/>
    <w:rPr>
      <w:rFonts w:ascii="Arial" w:eastAsiaTheme="majorEastAsia" w:hAnsi="Arial" w:cstheme="majorBidi"/>
      <w:i/>
      <w:color w:val="7F7F7F" w:themeColor="text1" w:themeTint="80"/>
      <w:spacing w:val="15"/>
      <w:sz w:val="22"/>
      <w:szCs w:val="28"/>
    </w:rPr>
  </w:style>
  <w:style w:type="paragraph" w:styleId="Quote">
    <w:name w:val="Quote"/>
    <w:aliases w:val="Amendment dates-Bylaws"/>
    <w:basedOn w:val="Normal"/>
    <w:next w:val="Normal"/>
    <w:link w:val="QuoteChar"/>
    <w:uiPriority w:val="29"/>
    <w:qFormat/>
    <w:rsid w:val="005C408D"/>
    <w:pPr>
      <w:spacing w:before="160"/>
      <w:jc w:val="center"/>
    </w:pPr>
    <w:rPr>
      <w:iCs/>
      <w:color w:val="404040" w:themeColor="text1" w:themeTint="BF"/>
    </w:rPr>
  </w:style>
  <w:style w:type="character" w:customStyle="1" w:styleId="QuoteChar">
    <w:name w:val="Quote Char"/>
    <w:aliases w:val="Amendment dates-Bylaws Char"/>
    <w:basedOn w:val="DefaultParagraphFont"/>
    <w:link w:val="Quote"/>
    <w:uiPriority w:val="29"/>
    <w:rsid w:val="005C408D"/>
    <w:rPr>
      <w:rFonts w:ascii="Arial" w:hAnsi="Arial"/>
      <w:iCs/>
      <w:color w:val="404040" w:themeColor="text1" w:themeTint="BF"/>
      <w:sz w:val="22"/>
    </w:rPr>
  </w:style>
  <w:style w:type="paragraph" w:styleId="ListParagraph">
    <w:name w:val="List Paragraph"/>
    <w:basedOn w:val="Normal"/>
    <w:uiPriority w:val="34"/>
    <w:qFormat/>
    <w:rsid w:val="00EB357F"/>
    <w:pPr>
      <w:ind w:left="720"/>
    </w:pPr>
  </w:style>
  <w:style w:type="character" w:styleId="IntenseEmphasis">
    <w:name w:val="Intense Emphasis"/>
    <w:basedOn w:val="DefaultParagraphFont"/>
    <w:uiPriority w:val="21"/>
    <w:qFormat/>
    <w:rsid w:val="00693DD9"/>
    <w:rPr>
      <w:i/>
      <w:iCs/>
      <w:color w:val="0F4761" w:themeColor="accent1" w:themeShade="BF"/>
    </w:rPr>
  </w:style>
  <w:style w:type="paragraph" w:styleId="IntenseQuote">
    <w:name w:val="Intense Quote"/>
    <w:basedOn w:val="Normal"/>
    <w:next w:val="Normal"/>
    <w:link w:val="IntenseQuoteChar"/>
    <w:uiPriority w:val="30"/>
    <w:qFormat/>
    <w:rsid w:val="00693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DD9"/>
    <w:rPr>
      <w:i/>
      <w:iCs/>
      <w:color w:val="0F4761" w:themeColor="accent1" w:themeShade="BF"/>
    </w:rPr>
  </w:style>
  <w:style w:type="character" w:styleId="IntenseReference">
    <w:name w:val="Intense Reference"/>
    <w:basedOn w:val="DefaultParagraphFont"/>
    <w:uiPriority w:val="32"/>
    <w:qFormat/>
    <w:rsid w:val="00693DD9"/>
    <w:rPr>
      <w:b/>
      <w:bCs/>
      <w:smallCaps/>
      <w:color w:val="0F4761" w:themeColor="accent1" w:themeShade="BF"/>
      <w:spacing w:val="5"/>
    </w:rPr>
  </w:style>
  <w:style w:type="paragraph" w:customStyle="1" w:styleId="Title-Bylaws">
    <w:name w:val="Title-Bylaws"/>
    <w:basedOn w:val="Title"/>
    <w:qFormat/>
    <w:rsid w:val="00D400F7"/>
    <w:rPr>
      <w:sz w:val="28"/>
    </w:rPr>
  </w:style>
  <w:style w:type="paragraph" w:styleId="Header">
    <w:name w:val="header"/>
    <w:basedOn w:val="Normal"/>
    <w:link w:val="HeaderChar"/>
    <w:uiPriority w:val="99"/>
    <w:unhideWhenUsed/>
    <w:rsid w:val="00693DD9"/>
    <w:pPr>
      <w:tabs>
        <w:tab w:val="center" w:pos="4680"/>
        <w:tab w:val="right" w:pos="9360"/>
      </w:tabs>
      <w:spacing w:after="0"/>
    </w:pPr>
  </w:style>
  <w:style w:type="character" w:customStyle="1" w:styleId="HeaderChar">
    <w:name w:val="Header Char"/>
    <w:basedOn w:val="DefaultParagraphFont"/>
    <w:link w:val="Header"/>
    <w:uiPriority w:val="99"/>
    <w:rsid w:val="00693DD9"/>
  </w:style>
  <w:style w:type="paragraph" w:styleId="Footer">
    <w:name w:val="footer"/>
    <w:basedOn w:val="Normal"/>
    <w:link w:val="FooterChar"/>
    <w:uiPriority w:val="99"/>
    <w:unhideWhenUsed/>
    <w:rsid w:val="00693DD9"/>
    <w:pPr>
      <w:tabs>
        <w:tab w:val="center" w:pos="4680"/>
        <w:tab w:val="right" w:pos="9360"/>
      </w:tabs>
      <w:spacing w:after="0"/>
    </w:pPr>
  </w:style>
  <w:style w:type="character" w:customStyle="1" w:styleId="FooterChar">
    <w:name w:val="Footer Char"/>
    <w:basedOn w:val="DefaultParagraphFont"/>
    <w:link w:val="Footer"/>
    <w:uiPriority w:val="99"/>
    <w:rsid w:val="00693DD9"/>
  </w:style>
  <w:style w:type="numbering" w:customStyle="1" w:styleId="BylawsStyle">
    <w:name w:val="Bylaws Style"/>
    <w:uiPriority w:val="99"/>
    <w:rsid w:val="00993FB8"/>
    <w:pPr>
      <w:numPr>
        <w:numId w:val="3"/>
      </w:numPr>
    </w:pPr>
  </w:style>
  <w:style w:type="numbering" w:customStyle="1" w:styleId="BylawsListstyle">
    <w:name w:val="Bylaws List style"/>
    <w:uiPriority w:val="99"/>
    <w:rsid w:val="00377813"/>
    <w:pPr>
      <w:numPr>
        <w:numId w:val="7"/>
      </w:numPr>
    </w:pPr>
  </w:style>
  <w:style w:type="character" w:styleId="CommentReference">
    <w:name w:val="annotation reference"/>
    <w:basedOn w:val="DefaultParagraphFont"/>
    <w:uiPriority w:val="99"/>
    <w:semiHidden/>
    <w:unhideWhenUsed/>
    <w:rsid w:val="00A47588"/>
    <w:rPr>
      <w:sz w:val="16"/>
      <w:szCs w:val="16"/>
    </w:rPr>
  </w:style>
  <w:style w:type="paragraph" w:styleId="CommentText">
    <w:name w:val="annotation text"/>
    <w:basedOn w:val="Normal"/>
    <w:link w:val="CommentTextChar"/>
    <w:uiPriority w:val="99"/>
    <w:semiHidden/>
    <w:unhideWhenUsed/>
    <w:rsid w:val="00A47588"/>
    <w:rPr>
      <w:sz w:val="20"/>
      <w:szCs w:val="20"/>
    </w:rPr>
  </w:style>
  <w:style w:type="character" w:customStyle="1" w:styleId="CommentTextChar">
    <w:name w:val="Comment Text Char"/>
    <w:basedOn w:val="DefaultParagraphFont"/>
    <w:link w:val="CommentText"/>
    <w:uiPriority w:val="99"/>
    <w:semiHidden/>
    <w:rsid w:val="00A475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7588"/>
    <w:rPr>
      <w:b/>
      <w:bCs/>
    </w:rPr>
  </w:style>
  <w:style w:type="character" w:customStyle="1" w:styleId="CommentSubjectChar">
    <w:name w:val="Comment Subject Char"/>
    <w:basedOn w:val="CommentTextChar"/>
    <w:link w:val="CommentSubject"/>
    <w:uiPriority w:val="99"/>
    <w:semiHidden/>
    <w:rsid w:val="00A47588"/>
    <w:rPr>
      <w:rFonts w:ascii="Arial" w:hAnsi="Arial"/>
      <w:b/>
      <w:bCs/>
      <w:sz w:val="20"/>
      <w:szCs w:val="20"/>
    </w:rPr>
  </w:style>
  <w:style w:type="character" w:styleId="PageNumber">
    <w:name w:val="page number"/>
    <w:basedOn w:val="DefaultParagraphFont"/>
    <w:uiPriority w:val="99"/>
    <w:semiHidden/>
    <w:unhideWhenUsed/>
    <w:rsid w:val="003D6D3E"/>
  </w:style>
  <w:style w:type="numbering" w:customStyle="1" w:styleId="CurrentList1">
    <w:name w:val="Current List1"/>
    <w:uiPriority w:val="99"/>
    <w:rsid w:val="00CF23B0"/>
    <w:pPr>
      <w:numPr>
        <w:numId w:val="17"/>
      </w:numPr>
    </w:pPr>
  </w:style>
  <w:style w:type="numbering" w:customStyle="1" w:styleId="CurrentList2">
    <w:name w:val="Current List2"/>
    <w:uiPriority w:val="99"/>
    <w:rsid w:val="00CF23B0"/>
    <w:pPr>
      <w:numPr>
        <w:numId w:val="19"/>
      </w:numPr>
    </w:pPr>
  </w:style>
  <w:style w:type="numbering" w:customStyle="1" w:styleId="CurrentList3">
    <w:name w:val="Current List3"/>
    <w:uiPriority w:val="99"/>
    <w:rsid w:val="00220979"/>
    <w:pPr>
      <w:numPr>
        <w:numId w:val="21"/>
      </w:numPr>
    </w:pPr>
  </w:style>
  <w:style w:type="numbering" w:customStyle="1" w:styleId="CurrentList4">
    <w:name w:val="Current List4"/>
    <w:uiPriority w:val="99"/>
    <w:rsid w:val="00220979"/>
    <w:pPr>
      <w:numPr>
        <w:numId w:val="22"/>
      </w:numPr>
    </w:pPr>
  </w:style>
  <w:style w:type="numbering" w:customStyle="1" w:styleId="CurrentList5">
    <w:name w:val="Current List5"/>
    <w:uiPriority w:val="99"/>
    <w:rsid w:val="00220979"/>
    <w:pPr>
      <w:numPr>
        <w:numId w:val="24"/>
      </w:numPr>
    </w:pPr>
  </w:style>
  <w:style w:type="paragraph" w:styleId="TOC1">
    <w:name w:val="toc 1"/>
    <w:basedOn w:val="Normal"/>
    <w:next w:val="Normal"/>
    <w:autoRedefine/>
    <w:uiPriority w:val="39"/>
    <w:unhideWhenUsed/>
    <w:qFormat/>
    <w:rsid w:val="00F17BAB"/>
    <w:pPr>
      <w:spacing w:before="360" w:after="0"/>
    </w:pPr>
    <w:rPr>
      <w:rFonts w:cs="Times New Roman (Body CS)"/>
      <w:bCs/>
      <w:i/>
      <w:sz w:val="24"/>
    </w:rPr>
  </w:style>
  <w:style w:type="paragraph" w:styleId="TOC2">
    <w:name w:val="toc 2"/>
    <w:basedOn w:val="Normal"/>
    <w:next w:val="Normal"/>
    <w:autoRedefine/>
    <w:uiPriority w:val="39"/>
    <w:unhideWhenUsed/>
    <w:rsid w:val="00330C64"/>
    <w:pPr>
      <w:spacing w:before="240" w:after="0"/>
    </w:pPr>
    <w:rPr>
      <w:b/>
      <w:bCs/>
      <w:szCs w:val="20"/>
    </w:rPr>
  </w:style>
  <w:style w:type="paragraph" w:styleId="TOC3">
    <w:name w:val="toc 3"/>
    <w:basedOn w:val="Normal"/>
    <w:next w:val="Normal"/>
    <w:autoRedefine/>
    <w:uiPriority w:val="39"/>
    <w:unhideWhenUsed/>
    <w:rsid w:val="00330C64"/>
    <w:pPr>
      <w:numPr>
        <w:numId w:val="29"/>
      </w:numPr>
      <w:spacing w:after="0"/>
    </w:pPr>
    <w:rPr>
      <w:szCs w:val="20"/>
    </w:rPr>
  </w:style>
  <w:style w:type="paragraph" w:styleId="TOC4">
    <w:name w:val="toc 4"/>
    <w:basedOn w:val="Normal"/>
    <w:next w:val="Normal"/>
    <w:autoRedefine/>
    <w:uiPriority w:val="39"/>
    <w:unhideWhenUsed/>
    <w:rsid w:val="00330C64"/>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330C64"/>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330C64"/>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330C64"/>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330C64"/>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330C64"/>
    <w:pPr>
      <w:spacing w:after="0"/>
      <w:ind w:left="1540"/>
    </w:pPr>
    <w:rPr>
      <w:rFonts w:asciiTheme="minorHAnsi" w:hAnsiTheme="minorHAnsi"/>
      <w:sz w:val="20"/>
      <w:szCs w:val="20"/>
    </w:rPr>
  </w:style>
  <w:style w:type="character" w:styleId="Hyperlink">
    <w:name w:val="Hyperlink"/>
    <w:basedOn w:val="DefaultParagraphFont"/>
    <w:uiPriority w:val="99"/>
    <w:unhideWhenUsed/>
    <w:rsid w:val="00330C64"/>
    <w:rPr>
      <w:color w:val="467886" w:themeColor="hyperlink"/>
      <w:u w:val="single"/>
    </w:rPr>
  </w:style>
  <w:style w:type="paragraph" w:styleId="Revision">
    <w:name w:val="Revision"/>
    <w:hidden/>
    <w:uiPriority w:val="99"/>
    <w:semiHidden/>
    <w:rsid w:val="007125F3"/>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EE77C3C8D21E4D9C2F4C1458ECBE12" ma:contentTypeVersion="3" ma:contentTypeDescription="Create a new document." ma:contentTypeScope="" ma:versionID="4dcf4bf06f1584455e1aa0956fd26bd4">
  <xsd:schema xmlns:xsd="http://www.w3.org/2001/XMLSchema" xmlns:xs="http://www.w3.org/2001/XMLSchema" xmlns:p="http://schemas.microsoft.com/office/2006/metadata/properties" xmlns:ns2="65a653e7-5034-4403-8d91-3a16c8401839" targetNamespace="http://schemas.microsoft.com/office/2006/metadata/properties" ma:root="true" ma:fieldsID="5f84e67be779c186ccd555da3b293673" ns2:_="">
    <xsd:import namespace="65a653e7-5034-4403-8d91-3a16c84018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653e7-5034-4403-8d91-3a16c8401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FADC0-987A-4322-B114-7C892C15CCB5}">
  <ds:schemaRefs>
    <ds:schemaRef ds:uri="http://schemas.microsoft.com/sharepoint/v3/contenttype/forms"/>
  </ds:schemaRefs>
</ds:datastoreItem>
</file>

<file path=customXml/itemProps2.xml><?xml version="1.0" encoding="utf-8"?>
<ds:datastoreItem xmlns:ds="http://schemas.openxmlformats.org/officeDocument/2006/customXml" ds:itemID="{7EC12965-5FC6-4319-AF64-72706677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653e7-5034-4403-8d91-3a16c8401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119E5-5F00-46CF-B12C-496E81C0D9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5219</Words>
  <Characters>29751</Characters>
  <Application>Microsoft Office Word</Application>
  <DocSecurity>0</DocSecurity>
  <Lines>247</Lines>
  <Paragraphs>69</Paragraphs>
  <ScaleCrop>false</ScaleCrop>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Amason</dc:creator>
  <cp:keywords/>
  <dc:description/>
  <cp:lastModifiedBy>Alysia Owlsym</cp:lastModifiedBy>
  <cp:revision>3</cp:revision>
  <dcterms:created xsi:type="dcterms:W3CDTF">2026-07-07T20:12:00Z</dcterms:created>
  <dcterms:modified xsi:type="dcterms:W3CDTF">2026-07-07T20:13:00Z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0x0101003CEE77C3C8D21E4D9C2F4C1458ECBE12</vt:lpwstr>
  </property>
</Properties>
</file>