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C69E" w14:textId="30D40E11" w:rsidR="003F5D9F" w:rsidRPr="009B1690" w:rsidRDefault="00092E78" w:rsidP="009B1690">
      <w:pPr>
        <w:pStyle w:val="Heading1"/>
        <w:ind w:left="0"/>
        <w:rPr>
          <w:color w:val="C00000"/>
        </w:rPr>
      </w:pPr>
      <w:r>
        <w:rPr>
          <w:color w:val="C00000"/>
        </w:rPr>
        <w:t xml:space="preserve">Litigation Hold </w:t>
      </w:r>
      <w:r w:rsidR="00685209">
        <w:rPr>
          <w:color w:val="C00000"/>
        </w:rPr>
        <w:t>Standard</w:t>
      </w:r>
    </w:p>
    <w:p w14:paraId="4B7FA58A" w14:textId="77777777" w:rsidR="009B1690" w:rsidRDefault="009B1690" w:rsidP="00FF0A14"/>
    <w:p w14:paraId="6B386775" w14:textId="32E9B042" w:rsidR="009D1B1B" w:rsidRPr="00531BFE" w:rsidRDefault="00BC3677" w:rsidP="00FF0A14">
      <w:pPr>
        <w:rPr>
          <w:b/>
          <w:bCs/>
          <w:sz w:val="28"/>
          <w:szCs w:val="28"/>
        </w:rPr>
      </w:pPr>
      <w:r w:rsidRPr="00531BFE">
        <w:rPr>
          <w:b/>
          <w:bCs/>
          <w:sz w:val="28"/>
          <w:szCs w:val="28"/>
        </w:rPr>
        <w:t xml:space="preserve"> </w:t>
      </w:r>
    </w:p>
    <w:p w14:paraId="252ECE14" w14:textId="77777777" w:rsidR="008F607D" w:rsidRDefault="008F607D" w:rsidP="00FF0A14"/>
    <w:p w14:paraId="46B67EE7" w14:textId="74C9D319" w:rsidR="003F5D9F" w:rsidRPr="000E4123" w:rsidRDefault="00BC76B3" w:rsidP="00FF0A14">
      <w:pPr>
        <w:rPr>
          <w:b/>
          <w:bCs/>
          <w:sz w:val="28"/>
          <w:szCs w:val="28"/>
        </w:rPr>
      </w:pPr>
      <w:r>
        <w:rPr>
          <w:b/>
          <w:bCs/>
          <w:sz w:val="28"/>
          <w:szCs w:val="28"/>
        </w:rPr>
        <w:t>InfoSec-Standard-009</w:t>
      </w:r>
    </w:p>
    <w:p w14:paraId="4A650830" w14:textId="77777777" w:rsidR="00270205" w:rsidRPr="00E14312" w:rsidRDefault="00270205" w:rsidP="00FF0A14">
      <w:pPr>
        <w:rPr>
          <w:b/>
        </w:rPr>
      </w:pPr>
    </w:p>
    <w:p w14:paraId="3203586B" w14:textId="77777777" w:rsidR="000E4123" w:rsidRDefault="000E4123" w:rsidP="00FF0A14">
      <w:pPr>
        <w:rPr>
          <w:b/>
        </w:rPr>
      </w:pPr>
    </w:p>
    <w:p w14:paraId="4AA2FEAA" w14:textId="091128D0" w:rsidR="003F5D9F" w:rsidRPr="00E14312" w:rsidRDefault="006E2410" w:rsidP="00FF0A14">
      <w:r w:rsidRPr="00E14312">
        <w:rPr>
          <w:b/>
        </w:rPr>
        <w:t>Effective:</w:t>
      </w:r>
      <w:r w:rsidR="00915427">
        <w:rPr>
          <w:b/>
        </w:rPr>
        <w:t xml:space="preserve"> </w:t>
      </w:r>
      <w:r w:rsidR="00915427">
        <w:rPr>
          <w:spacing w:val="-4"/>
        </w:rPr>
        <w:t>June 15, 2026</w:t>
      </w:r>
    </w:p>
    <w:p w14:paraId="3B7F94C0" w14:textId="77777777" w:rsidR="008F607D" w:rsidRDefault="008F607D" w:rsidP="00FF0A14"/>
    <w:p w14:paraId="6A1097F2" w14:textId="49FBF442" w:rsidR="003F5D9F" w:rsidRPr="008F607D" w:rsidRDefault="00336045" w:rsidP="00FF0A14">
      <w:pPr>
        <w:rPr>
          <w:b/>
          <w:bCs/>
        </w:rPr>
      </w:pPr>
      <w:r>
        <w:rPr>
          <w:b/>
          <w:bCs/>
        </w:rPr>
        <w:t>Standard</w:t>
      </w:r>
      <w:r w:rsidR="006E2410" w:rsidRPr="008F607D">
        <w:rPr>
          <w:b/>
          <w:bCs/>
          <w:spacing w:val="-3"/>
        </w:rPr>
        <w:t xml:space="preserve"> </w:t>
      </w:r>
      <w:r w:rsidR="006E2410" w:rsidRPr="008F607D">
        <w:rPr>
          <w:b/>
          <w:bCs/>
        </w:rPr>
        <w:t>Review</w:t>
      </w:r>
      <w:r w:rsidR="006E2410" w:rsidRPr="008F607D">
        <w:rPr>
          <w:b/>
          <w:bCs/>
          <w:spacing w:val="-2"/>
        </w:rPr>
        <w:t xml:space="preserve"> </w:t>
      </w:r>
      <w:r w:rsidR="006E2410" w:rsidRPr="008F607D">
        <w:rPr>
          <w:b/>
          <w:bCs/>
        </w:rPr>
        <w:t>Date:</w:t>
      </w:r>
      <w:r w:rsidR="006E2410" w:rsidRPr="008F607D">
        <w:rPr>
          <w:spacing w:val="51"/>
        </w:rPr>
        <w:t xml:space="preserve"> </w:t>
      </w:r>
      <w:r w:rsidR="00AE6B79" w:rsidRPr="008F607D">
        <w:rPr>
          <w:spacing w:val="-4"/>
        </w:rPr>
        <w:t>20</w:t>
      </w:r>
      <w:r w:rsidR="00B80BAD">
        <w:rPr>
          <w:spacing w:val="-4"/>
        </w:rPr>
        <w:t>30</w:t>
      </w:r>
    </w:p>
    <w:p w14:paraId="779C686F" w14:textId="77777777" w:rsidR="008F607D" w:rsidRDefault="008F607D" w:rsidP="00FF0A14">
      <w:pPr>
        <w:rPr>
          <w:b/>
        </w:rPr>
      </w:pPr>
    </w:p>
    <w:p w14:paraId="19A2171A" w14:textId="41C33450" w:rsidR="003F5D9F" w:rsidRPr="00E14312" w:rsidRDefault="00336045" w:rsidP="00FF0A14">
      <w:r>
        <w:rPr>
          <w:b/>
        </w:rPr>
        <w:t>Standard</w:t>
      </w:r>
      <w:r w:rsidR="006E2410" w:rsidRPr="00E14312">
        <w:rPr>
          <w:b/>
          <w:spacing w:val="-9"/>
        </w:rPr>
        <w:t xml:space="preserve"> </w:t>
      </w:r>
      <w:r w:rsidR="006E2410" w:rsidRPr="00E14312">
        <w:rPr>
          <w:b/>
        </w:rPr>
        <w:t>Executive:</w:t>
      </w:r>
      <w:r w:rsidR="006E2410" w:rsidRPr="00E14312">
        <w:rPr>
          <w:b/>
          <w:spacing w:val="45"/>
        </w:rPr>
        <w:t xml:space="preserve"> </w:t>
      </w:r>
      <w:r w:rsidR="00D609DB" w:rsidRPr="00E14312">
        <w:t>AVP</w:t>
      </w:r>
      <w:r w:rsidR="00746724">
        <w:t xml:space="preserve"> Information Services and Security</w:t>
      </w:r>
    </w:p>
    <w:p w14:paraId="5395453D" w14:textId="77777777" w:rsidR="008F607D" w:rsidRDefault="008F607D" w:rsidP="00FF0A14">
      <w:pPr>
        <w:rPr>
          <w:b/>
        </w:rPr>
      </w:pPr>
    </w:p>
    <w:p w14:paraId="7A5D0168" w14:textId="2432D1E4" w:rsidR="003F5D9F" w:rsidRPr="00E14312" w:rsidRDefault="006E2410" w:rsidP="00FF0A14">
      <w:r w:rsidRPr="00E14312">
        <w:rPr>
          <w:b/>
        </w:rPr>
        <w:t>Responsible</w:t>
      </w:r>
      <w:r w:rsidRPr="00E14312">
        <w:rPr>
          <w:b/>
          <w:spacing w:val="-14"/>
        </w:rPr>
        <w:t xml:space="preserve"> </w:t>
      </w:r>
      <w:r w:rsidRPr="00E14312">
        <w:rPr>
          <w:b/>
        </w:rPr>
        <w:t>Office/Unit:</w:t>
      </w:r>
      <w:r w:rsidRPr="00E14312">
        <w:rPr>
          <w:b/>
          <w:spacing w:val="-7"/>
        </w:rPr>
        <w:t xml:space="preserve"> </w:t>
      </w:r>
      <w:r w:rsidR="00D609DB" w:rsidRPr="00E14312">
        <w:t>Information Security</w:t>
      </w:r>
    </w:p>
    <w:p w14:paraId="5D0BDF20" w14:textId="77777777" w:rsidR="003F5D9F" w:rsidRPr="00E14312" w:rsidRDefault="003F5D9F" w:rsidP="00FF0A14"/>
    <w:p w14:paraId="2B7BC1A4" w14:textId="77777777" w:rsidR="003F5D9F" w:rsidRPr="00E14312" w:rsidRDefault="003F5D9F" w:rsidP="00FF0A14"/>
    <w:p w14:paraId="31C13A26" w14:textId="6A391CE4" w:rsidR="00BD635E" w:rsidRPr="001B2646" w:rsidRDefault="00830A90" w:rsidP="00981735">
      <w:pPr>
        <w:rPr>
          <w:b/>
          <w:spacing w:val="-12"/>
        </w:rPr>
      </w:pPr>
      <w:r>
        <w:rPr>
          <w:b/>
          <w:bCs/>
        </w:rPr>
        <w:t>Standard</w:t>
      </w:r>
      <w:r w:rsidR="2CBC4A99" w:rsidRPr="3291C96A">
        <w:rPr>
          <w:b/>
          <w:bCs/>
          <w:spacing w:val="-8"/>
        </w:rPr>
        <w:t xml:space="preserve"> </w:t>
      </w:r>
      <w:r w:rsidR="2CBC4A99" w:rsidRPr="3291C96A">
        <w:rPr>
          <w:b/>
          <w:bCs/>
        </w:rPr>
        <w:t>Statement</w:t>
      </w:r>
      <w:r w:rsidR="00981735">
        <w:rPr>
          <w:b/>
          <w:bCs/>
        </w:rPr>
        <w:t xml:space="preserve">: </w:t>
      </w:r>
      <w:r w:rsidR="00981735" w:rsidRPr="00981735">
        <w:t xml:space="preserve">The Litigation Hold </w:t>
      </w:r>
      <w:r>
        <w:t>Standard</w:t>
      </w:r>
      <w:r w:rsidR="00981735" w:rsidRPr="00981735">
        <w:t xml:space="preserve"> is an important tool for compliance with legal obligations. When </w:t>
      </w:r>
      <w:r w:rsidR="00360EE6" w:rsidRPr="00981735">
        <w:t>Central</w:t>
      </w:r>
      <w:r w:rsidR="00906F35">
        <w:t xml:space="preserve"> Washington University</w:t>
      </w:r>
      <w:r w:rsidR="008F34E3">
        <w:t xml:space="preserve"> </w:t>
      </w:r>
      <w:r w:rsidR="00981735" w:rsidRPr="00981735">
        <w:t>(</w:t>
      </w:r>
      <w:r w:rsidR="008F34E3">
        <w:t>University)</w:t>
      </w:r>
      <w:r w:rsidR="00981735" w:rsidRPr="00981735">
        <w:t xml:space="preserve"> becomes aware of the possibility that it may initiate or be the subject of Litigation (defined below), </w:t>
      </w:r>
      <w:r w:rsidR="004940A5">
        <w:t xml:space="preserve">an </w:t>
      </w:r>
      <w:r w:rsidR="00962391">
        <w:t xml:space="preserve">Assistant Attorney </w:t>
      </w:r>
      <w:r w:rsidR="004940A5">
        <w:t>General</w:t>
      </w:r>
      <w:r w:rsidR="00962391">
        <w:t xml:space="preserve"> </w:t>
      </w:r>
      <w:r w:rsidR="00981735" w:rsidRPr="00981735">
        <w:t xml:space="preserve">will issue a Litigation Hold Notice. </w:t>
      </w:r>
      <w:r w:rsidR="008F34E3" w:rsidRPr="00981735">
        <w:t>Litigation</w:t>
      </w:r>
      <w:r w:rsidR="00981735" w:rsidRPr="00981735">
        <w:t xml:space="preserve"> Hold requires that individuals who may possess information relevant to the Litigation (Custodians) maintain Litigation Hold Materials (defined below) and refrain from deleting them while the Litigation Hold is in place. In most instances, the individuals affected by the Litigation Hold </w:t>
      </w:r>
      <w:r w:rsidR="00336045">
        <w:t>Standard</w:t>
      </w:r>
      <w:r w:rsidR="00981735" w:rsidRPr="00981735">
        <w:t xml:space="preserve"> will be faculty and staff employees of the </w:t>
      </w:r>
      <w:r w:rsidR="001B54BC">
        <w:t>University</w:t>
      </w:r>
      <w:r w:rsidR="00981735" w:rsidRPr="00981735">
        <w:t>.</w:t>
      </w:r>
    </w:p>
    <w:p w14:paraId="52C6D173" w14:textId="77777777" w:rsidR="007C7EB9" w:rsidRPr="001B2646" w:rsidRDefault="007C7EB9" w:rsidP="00FF0A14">
      <w:pPr>
        <w:rPr>
          <w:b/>
        </w:rPr>
      </w:pPr>
    </w:p>
    <w:p w14:paraId="3A033D0F" w14:textId="2F561EB4" w:rsidR="00D95CA0" w:rsidRPr="001B2646" w:rsidRDefault="00267416" w:rsidP="00FF0A14">
      <w:r>
        <w:rPr>
          <w:b/>
          <w:bCs/>
        </w:rPr>
        <w:t xml:space="preserve">Reason for </w:t>
      </w:r>
      <w:r w:rsidR="00830A90">
        <w:rPr>
          <w:b/>
          <w:bCs/>
        </w:rPr>
        <w:t>Standard</w:t>
      </w:r>
      <w:r w:rsidR="1A1EF9B0" w:rsidRPr="1DA93E3A">
        <w:rPr>
          <w:b/>
          <w:bCs/>
        </w:rPr>
        <w:t>:</w:t>
      </w:r>
      <w:r w:rsidR="41601F40" w:rsidRPr="00363C20">
        <w:t xml:space="preserve"> </w:t>
      </w:r>
      <w:r w:rsidR="00363C20" w:rsidRPr="00363C20">
        <w:t xml:space="preserve">It is an unfortunate reality that from time to time, the </w:t>
      </w:r>
      <w:r w:rsidR="00363C20">
        <w:t>University</w:t>
      </w:r>
      <w:r w:rsidR="00363C20" w:rsidRPr="00363C20">
        <w:t xml:space="preserve"> may be involved in lawsuits, government investigations, agency complaints, or other legal proceedings (collectively, “Litigation”). With Litigation comes an important responsibility to preserve information related to the Litigation, which can be paper, electronic records, photographs and recordings, and objects (collectively, “Litigation Hold Materials”). A court or government agency may penalize the </w:t>
      </w:r>
      <w:r w:rsidR="00D34BE6">
        <w:t>University</w:t>
      </w:r>
      <w:r w:rsidR="00363C20" w:rsidRPr="00363C20">
        <w:t xml:space="preserve"> for not preserving Litigation Hold Materials and failure to preserve Litigation Hold Materials may jeopardize the </w:t>
      </w:r>
      <w:r w:rsidR="00C7791F">
        <w:t>University</w:t>
      </w:r>
      <w:r w:rsidR="00363C20" w:rsidRPr="00363C20">
        <w:t xml:space="preserve">’s position in the Litigation. Accordingly, the </w:t>
      </w:r>
      <w:r w:rsidR="00C7791F">
        <w:t>University</w:t>
      </w:r>
      <w:r w:rsidR="00363C20" w:rsidRPr="00363C20">
        <w:t xml:space="preserve"> takes seriously this legal obligation to preserve and retain Litigation Hold Materials and expects employees to do so as well. The </w:t>
      </w:r>
      <w:r w:rsidR="00D9601C">
        <w:t>University</w:t>
      </w:r>
      <w:r w:rsidR="00363C20" w:rsidRPr="00363C20">
        <w:t xml:space="preserve"> has created this Litigation Hold </w:t>
      </w:r>
      <w:r w:rsidR="004D69E1">
        <w:t>Standard</w:t>
      </w:r>
      <w:r w:rsidR="00363C20" w:rsidRPr="00363C20">
        <w:t xml:space="preserve"> to address and explain this obligation. </w:t>
      </w:r>
      <w:r w:rsidR="00732D8D" w:rsidRPr="00732D8D">
        <w:t xml:space="preserve">Employees who fail to follow this </w:t>
      </w:r>
      <w:r w:rsidR="00177D27">
        <w:t>Standard</w:t>
      </w:r>
      <w:r w:rsidR="00732D8D" w:rsidRPr="00732D8D">
        <w:t xml:space="preserve"> may be subject to discipline, up to and including termination.</w:t>
      </w:r>
    </w:p>
    <w:p w14:paraId="1DCD25DD" w14:textId="77777777" w:rsidR="00D95CA0" w:rsidRDefault="00D95CA0" w:rsidP="00FF0A14">
      <w:pPr>
        <w:rPr>
          <w:sz w:val="24"/>
          <w:szCs w:val="24"/>
        </w:rPr>
      </w:pPr>
    </w:p>
    <w:p w14:paraId="6125CD12" w14:textId="035A8761" w:rsidR="00EA020E" w:rsidRDefault="006E2410" w:rsidP="00FF0A14">
      <w:pPr>
        <w:rPr>
          <w:spacing w:val="-2"/>
        </w:rPr>
      </w:pPr>
      <w:r w:rsidRPr="00E14312">
        <w:rPr>
          <w:noProof/>
        </w:rPr>
        <mc:AlternateContent>
          <mc:Choice Requires="wps">
            <w:drawing>
              <wp:anchor distT="0" distB="0" distL="0" distR="0" simplePos="0" relativeHeight="251658240" behindDoc="1" locked="0" layoutInCell="1" allowOverlap="1" wp14:anchorId="0F212AD0" wp14:editId="067437E5">
                <wp:simplePos x="0" y="0"/>
                <wp:positionH relativeFrom="page">
                  <wp:posOffset>896416</wp:posOffset>
                </wp:positionH>
                <wp:positionV relativeFrom="paragraph">
                  <wp:posOffset>302267</wp:posOffset>
                </wp:positionV>
                <wp:extent cx="5981700" cy="9525"/>
                <wp:effectExtent l="0" t="0" r="0" b="0"/>
                <wp:wrapTopAndBottom/>
                <wp:docPr id="1" name="Graphic 1">
                  <a:extLst xmlns:a="http://schemas.openxmlformats.org/drawingml/2006/main">
                    <a:ext uri="{FF2B5EF4-FFF2-40B4-BE49-F238E27FC236}">
                      <a16:creationId xmlns:a16="http://schemas.microsoft.com/office/drawing/2014/main" id="{E3586954-9EAE-460F-90C0-BB0C26D020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525"/>
                        </a:xfrm>
                        <a:custGeom>
                          <a:avLst/>
                          <a:gdLst/>
                          <a:ahLst/>
                          <a:cxnLst/>
                          <a:rect l="l" t="t" r="r" b="b"/>
                          <a:pathLst>
                            <a:path w="5981700" h="9525">
                              <a:moveTo>
                                <a:pt x="5981446" y="0"/>
                              </a:moveTo>
                              <a:lnTo>
                                <a:pt x="0" y="0"/>
                              </a:lnTo>
                              <a:lnTo>
                                <a:pt x="0" y="9144"/>
                              </a:lnTo>
                              <a:lnTo>
                                <a:pt x="5981446" y="9144"/>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E65F9" id="Graphic 1" o:spid="_x0000_s1026" style="position:absolute;margin-left:70.6pt;margin-top:23.8pt;width:471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" path="m5981446,l,,,9144r5981446,l5981446,xe" fillcolor="black" stroked="f">
                <v:path arrowok="t"/>
                <w10:wrap type="topAndBottom" anchorx="page"/>
              </v:shape>
            </w:pict>
          </mc:Fallback>
        </mc:AlternateContent>
      </w:r>
    </w:p>
    <w:p w14:paraId="48D65FC4" w14:textId="00C4DBC2" w:rsidR="003F5D9F" w:rsidRPr="00371F30" w:rsidRDefault="006E2410" w:rsidP="00E80486">
      <w:pPr>
        <w:ind w:left="180"/>
        <w:rPr>
          <w:color w:val="FF0000"/>
          <w:spacing w:val="-2"/>
          <w:sz w:val="24"/>
          <w:szCs w:val="24"/>
        </w:rPr>
      </w:pPr>
      <w:r w:rsidRPr="00371F30">
        <w:rPr>
          <w:color w:val="FF0000"/>
          <w:spacing w:val="-2"/>
          <w:sz w:val="24"/>
          <w:szCs w:val="24"/>
        </w:rPr>
        <w:t>Content</w:t>
      </w:r>
      <w:r w:rsidR="00371F30">
        <w:rPr>
          <w:color w:val="FF0000"/>
          <w:spacing w:val="-2"/>
          <w:sz w:val="24"/>
          <w:szCs w:val="24"/>
        </w:rPr>
        <w:t>s</w:t>
      </w:r>
      <w:r w:rsidRPr="00371F30">
        <w:rPr>
          <w:color w:val="FF0000"/>
          <w:spacing w:val="-2"/>
          <w:sz w:val="24"/>
          <w:szCs w:val="24"/>
        </w:rPr>
        <w:t>:</w:t>
      </w:r>
    </w:p>
    <w:p w14:paraId="653EB2C6" w14:textId="01B2CD00" w:rsidR="00EF61AF" w:rsidRDefault="00177D27" w:rsidP="00EF61AF">
      <w:pPr>
        <w:ind w:left="900"/>
        <w:rPr>
          <w:spacing w:val="-2"/>
        </w:rPr>
      </w:pPr>
      <w:r>
        <w:rPr>
          <w:spacing w:val="-2"/>
        </w:rPr>
        <w:t>Standard</w:t>
      </w:r>
    </w:p>
    <w:p w14:paraId="752E72FB" w14:textId="14DCF883" w:rsidR="00F70CCC" w:rsidRDefault="00F70CCC" w:rsidP="00A978CA">
      <w:pPr>
        <w:ind w:left="900"/>
        <w:rPr>
          <w:spacing w:val="-2"/>
        </w:rPr>
      </w:pPr>
      <w:r>
        <w:rPr>
          <w:spacing w:val="-2"/>
        </w:rPr>
        <w:t xml:space="preserve">Appendix A </w:t>
      </w:r>
      <w:r w:rsidR="00233326">
        <w:rPr>
          <w:spacing w:val="-2"/>
        </w:rPr>
        <w:t>–</w:t>
      </w:r>
      <w:r>
        <w:rPr>
          <w:spacing w:val="-2"/>
        </w:rPr>
        <w:t xml:space="preserve"> </w:t>
      </w:r>
      <w:r w:rsidR="00233326">
        <w:rPr>
          <w:spacing w:val="-2"/>
        </w:rPr>
        <w:t>Procedure</w:t>
      </w:r>
    </w:p>
    <w:p w14:paraId="2AE04C3B" w14:textId="07F0BF4F" w:rsidR="003F5D9F" w:rsidRPr="00E14312" w:rsidRDefault="003F5D9F" w:rsidP="00FF0A14">
      <w:pPr>
        <w:rPr>
          <w:sz w:val="20"/>
        </w:rPr>
      </w:pPr>
    </w:p>
    <w:p w14:paraId="79D92B2D" w14:textId="13444D2C" w:rsidR="003F5D9F" w:rsidRPr="00E14312" w:rsidRDefault="004F5174" w:rsidP="00FF0A14">
      <w:pPr>
        <w:rPr>
          <w:sz w:val="28"/>
        </w:rPr>
      </w:pPr>
      <w:r w:rsidRPr="00E14312">
        <w:rPr>
          <w:noProof/>
        </w:rPr>
        <mc:AlternateContent>
          <mc:Choice Requires="wps">
            <w:drawing>
              <wp:anchor distT="0" distB="0" distL="0" distR="0" simplePos="0" relativeHeight="251658241" behindDoc="1" locked="0" layoutInCell="1" allowOverlap="1" wp14:anchorId="3E5139E5" wp14:editId="4D26E6C6">
                <wp:simplePos x="0" y="0"/>
                <wp:positionH relativeFrom="page">
                  <wp:posOffset>914400</wp:posOffset>
                </wp:positionH>
                <wp:positionV relativeFrom="paragraph">
                  <wp:posOffset>218440</wp:posOffset>
                </wp:positionV>
                <wp:extent cx="5981700" cy="9525"/>
                <wp:effectExtent l="0" t="0" r="0" b="0"/>
                <wp:wrapTopAndBottom/>
                <wp:docPr id="2105548989" name="Graphic 1">
                  <a:extLst xmlns:a="http://schemas.openxmlformats.org/drawingml/2006/main">
                    <a:ext uri="{FF2B5EF4-FFF2-40B4-BE49-F238E27FC236}">
                      <a16:creationId xmlns:a16="http://schemas.microsoft.com/office/drawing/2014/main" id="{072E9898-EF1A-40C8-A124-5A87BFD436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525"/>
                        </a:xfrm>
                        <a:custGeom>
                          <a:avLst/>
                          <a:gdLst/>
                          <a:ahLst/>
                          <a:cxnLst/>
                          <a:rect l="l" t="t" r="r" b="b"/>
                          <a:pathLst>
                            <a:path w="5981700" h="9525">
                              <a:moveTo>
                                <a:pt x="5981446" y="0"/>
                              </a:moveTo>
                              <a:lnTo>
                                <a:pt x="0" y="0"/>
                              </a:lnTo>
                              <a:lnTo>
                                <a:pt x="0" y="9144"/>
                              </a:lnTo>
                              <a:lnTo>
                                <a:pt x="5981446" y="9144"/>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170B6A" id="Graphic 1" o:spid="_x0000_s1026" style="position:absolute;margin-left:1in;margin-top:17.2pt;width:471pt;height:.7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8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" path="m5981446,l,,,9144r5981446,l5981446,xe" fillcolor="black" stroked="f">
                <v:path arrowok="t"/>
                <w10:wrap type="topAndBottom" anchorx="page"/>
              </v:shape>
            </w:pict>
          </mc:Fallback>
        </mc:AlternateContent>
      </w:r>
    </w:p>
    <w:p w14:paraId="6985F8A2" w14:textId="77777777" w:rsidR="008F607D" w:rsidRDefault="008F607D" w:rsidP="00FF0A14"/>
    <w:p w14:paraId="6B2E3E1A" w14:textId="4B2C829E" w:rsidR="00D26F30" w:rsidRPr="00CB56E9" w:rsidRDefault="00D716A5" w:rsidP="005040CF">
      <w:pPr>
        <w:ind w:left="360" w:hanging="360"/>
        <w:rPr>
          <w:b/>
          <w:bCs/>
          <w:sz w:val="24"/>
          <w:szCs w:val="24"/>
        </w:rPr>
      </w:pPr>
      <w:r w:rsidRPr="00CB56E9">
        <w:rPr>
          <w:b/>
          <w:bCs/>
          <w:sz w:val="24"/>
          <w:szCs w:val="24"/>
        </w:rPr>
        <w:t>(</w:t>
      </w:r>
      <w:r w:rsidR="009270F4" w:rsidRPr="00CB56E9">
        <w:rPr>
          <w:b/>
          <w:bCs/>
          <w:sz w:val="24"/>
          <w:szCs w:val="24"/>
        </w:rPr>
        <w:t>1</w:t>
      </w:r>
      <w:r w:rsidRPr="00CB56E9">
        <w:rPr>
          <w:b/>
          <w:bCs/>
          <w:sz w:val="24"/>
          <w:szCs w:val="24"/>
        </w:rPr>
        <w:t>)</w:t>
      </w:r>
      <w:r w:rsidR="009270F4" w:rsidRPr="00CB56E9">
        <w:rPr>
          <w:b/>
          <w:bCs/>
          <w:sz w:val="24"/>
          <w:szCs w:val="24"/>
        </w:rPr>
        <w:tab/>
      </w:r>
      <w:r w:rsidR="00D26F30" w:rsidRPr="00CB56E9">
        <w:rPr>
          <w:b/>
          <w:bCs/>
          <w:sz w:val="24"/>
          <w:szCs w:val="24"/>
        </w:rPr>
        <w:t>Litigation Hold Authority</w:t>
      </w:r>
    </w:p>
    <w:p w14:paraId="03BE464C" w14:textId="77777777" w:rsidR="006720D2" w:rsidRDefault="006720D2" w:rsidP="003A4379">
      <w:pPr>
        <w:ind w:left="540" w:hanging="360"/>
      </w:pPr>
    </w:p>
    <w:p w14:paraId="49149DE5" w14:textId="49C6D31D" w:rsidR="00065D79" w:rsidRDefault="00450C4C" w:rsidP="00450C4C">
      <w:pPr>
        <w:ind w:left="720" w:hanging="360"/>
      </w:pPr>
      <w:r>
        <w:t>A.</w:t>
      </w:r>
      <w:r>
        <w:tab/>
      </w:r>
      <w:r w:rsidR="003A4379" w:rsidRPr="003A4379">
        <w:t>Only the Washington State Assistant Attorney General (AAG) has the authority to:</w:t>
      </w:r>
    </w:p>
    <w:p w14:paraId="0544F21F" w14:textId="77777777" w:rsidR="00CE239D" w:rsidRDefault="00CE239D" w:rsidP="00065D79">
      <w:pPr>
        <w:ind w:left="900" w:hanging="360"/>
      </w:pPr>
    </w:p>
    <w:p w14:paraId="773E45D3" w14:textId="4721B5CF" w:rsidR="00065D79" w:rsidRDefault="00B052EB" w:rsidP="00B052EB">
      <w:pPr>
        <w:ind w:left="1080" w:hanging="360"/>
      </w:pPr>
      <w:r>
        <w:t>1</w:t>
      </w:r>
      <w:r w:rsidR="00065D79">
        <w:t>.</w:t>
      </w:r>
      <w:r w:rsidR="00065D79">
        <w:tab/>
      </w:r>
      <w:r w:rsidR="003A4379" w:rsidRPr="003A4379">
        <w:t>Initiate a litigation hold</w:t>
      </w:r>
    </w:p>
    <w:p w14:paraId="2902D2CF" w14:textId="77777777" w:rsidR="00CE239D" w:rsidRDefault="00CE239D" w:rsidP="00F54E2B">
      <w:pPr>
        <w:ind w:left="900" w:hanging="360"/>
      </w:pPr>
    </w:p>
    <w:p w14:paraId="685E4AEB" w14:textId="4901FE57" w:rsidR="00E01DAD" w:rsidRDefault="00B052EB" w:rsidP="00B052EB">
      <w:pPr>
        <w:ind w:left="1080" w:hanging="360"/>
      </w:pPr>
      <w:r>
        <w:lastRenderedPageBreak/>
        <w:t>2</w:t>
      </w:r>
      <w:r w:rsidR="00065D79">
        <w:t>.</w:t>
      </w:r>
      <w:r w:rsidR="00E01DAD">
        <w:tab/>
      </w:r>
      <w:r w:rsidR="003A4379" w:rsidRPr="003A4379">
        <w:t>Define its scope</w:t>
      </w:r>
    </w:p>
    <w:p w14:paraId="6E938D44" w14:textId="77777777" w:rsidR="00CE239D" w:rsidRDefault="00CE239D" w:rsidP="00F54E2B">
      <w:pPr>
        <w:ind w:left="900" w:hanging="360"/>
      </w:pPr>
    </w:p>
    <w:p w14:paraId="43B21049" w14:textId="01CF4907" w:rsidR="00E01DAD" w:rsidRDefault="00B052EB" w:rsidP="00B052EB">
      <w:pPr>
        <w:ind w:left="1080" w:hanging="360"/>
      </w:pPr>
      <w:r>
        <w:t>3</w:t>
      </w:r>
      <w:r w:rsidR="00E01DAD">
        <w:t>.</w:t>
      </w:r>
      <w:r w:rsidR="00E01DAD">
        <w:tab/>
      </w:r>
      <w:r w:rsidR="003A4379" w:rsidRPr="003A4379">
        <w:t>Modify the hold</w:t>
      </w:r>
    </w:p>
    <w:p w14:paraId="55A39290" w14:textId="77777777" w:rsidR="00CE239D" w:rsidRDefault="00CE239D" w:rsidP="00F54E2B">
      <w:pPr>
        <w:ind w:left="900" w:hanging="360"/>
      </w:pPr>
    </w:p>
    <w:p w14:paraId="2D5EAE57" w14:textId="6BA5C206" w:rsidR="003A4379" w:rsidRPr="003A4379" w:rsidRDefault="00B052EB" w:rsidP="00B052EB">
      <w:pPr>
        <w:ind w:left="1080" w:hanging="360"/>
      </w:pPr>
      <w:r>
        <w:t>4</w:t>
      </w:r>
      <w:r w:rsidR="00B37DDE">
        <w:t>.</w:t>
      </w:r>
      <w:r w:rsidR="00B37DDE">
        <w:tab/>
        <w:t>Release</w:t>
      </w:r>
      <w:r w:rsidR="003A4379" w:rsidRPr="003A4379">
        <w:t xml:space="preserve"> the hold</w:t>
      </w:r>
    </w:p>
    <w:p w14:paraId="13DCC7A6" w14:textId="77777777" w:rsidR="00DE4958" w:rsidRDefault="00DE4958" w:rsidP="003A4379">
      <w:pPr>
        <w:ind w:left="540" w:hanging="360"/>
      </w:pPr>
    </w:p>
    <w:p w14:paraId="6D33AE05" w14:textId="77777777" w:rsidR="005B4796" w:rsidRDefault="005B4796" w:rsidP="003A4379">
      <w:pPr>
        <w:ind w:left="540" w:hanging="360"/>
        <w:rPr>
          <w:b/>
          <w:bCs/>
        </w:rPr>
      </w:pPr>
    </w:p>
    <w:p w14:paraId="3A207ABD" w14:textId="719206C2" w:rsidR="00481E63" w:rsidRPr="00143E4D" w:rsidRDefault="00143E4D" w:rsidP="00143E4D">
      <w:pPr>
        <w:ind w:left="360" w:hanging="360"/>
        <w:rPr>
          <w:b/>
          <w:bCs/>
          <w:sz w:val="24"/>
          <w:szCs w:val="24"/>
        </w:rPr>
      </w:pPr>
      <w:r w:rsidRPr="00143E4D">
        <w:rPr>
          <w:b/>
          <w:bCs/>
          <w:sz w:val="24"/>
          <w:szCs w:val="24"/>
        </w:rPr>
        <w:t>(2)</w:t>
      </w:r>
      <w:r w:rsidR="00563DBE">
        <w:rPr>
          <w:b/>
          <w:bCs/>
          <w:sz w:val="24"/>
          <w:szCs w:val="24"/>
        </w:rPr>
        <w:tab/>
      </w:r>
      <w:r w:rsidR="00481E63" w:rsidRPr="00143E4D">
        <w:rPr>
          <w:b/>
          <w:bCs/>
          <w:sz w:val="24"/>
          <w:szCs w:val="24"/>
        </w:rPr>
        <w:t>Compliance</w:t>
      </w:r>
    </w:p>
    <w:p w14:paraId="387C8E31" w14:textId="77777777" w:rsidR="00481E63" w:rsidRDefault="00481E63" w:rsidP="0026775D">
      <w:pPr>
        <w:ind w:left="540" w:hanging="360"/>
      </w:pPr>
    </w:p>
    <w:p w14:paraId="472676C0" w14:textId="2308AE6C" w:rsidR="00D41C8B" w:rsidRDefault="00143E4D" w:rsidP="00143E4D">
      <w:pPr>
        <w:ind w:left="720" w:hanging="360"/>
      </w:pPr>
      <w:r>
        <w:t>A.</w:t>
      </w:r>
      <w:r>
        <w:tab/>
      </w:r>
      <w:r w:rsidR="00D41C8B" w:rsidRPr="00D41C8B">
        <w:t>Failure to comply with a litigation hold may result in disciplinary action under:</w:t>
      </w:r>
    </w:p>
    <w:p w14:paraId="59F69D1F" w14:textId="77777777" w:rsidR="00D41C8B" w:rsidRPr="00D41C8B" w:rsidRDefault="00D41C8B" w:rsidP="00D41C8B">
      <w:pPr>
        <w:ind w:left="900" w:hanging="360"/>
      </w:pPr>
    </w:p>
    <w:p w14:paraId="29A68888" w14:textId="4F05E3A8" w:rsidR="00D41C8B" w:rsidRDefault="00563DBE" w:rsidP="00563DBE">
      <w:pPr>
        <w:ind w:left="1080" w:hanging="360"/>
      </w:pPr>
      <w:r>
        <w:t>1</w:t>
      </w:r>
      <w:r w:rsidR="00D0692D">
        <w:t>.</w:t>
      </w:r>
      <w:r w:rsidR="00D0692D">
        <w:tab/>
      </w:r>
      <w:r w:rsidR="00D41C8B" w:rsidRPr="00D41C8B">
        <w:t>University employment policies</w:t>
      </w:r>
    </w:p>
    <w:p w14:paraId="311B9E9C" w14:textId="77777777" w:rsidR="00EA6A09" w:rsidRPr="00D41C8B" w:rsidRDefault="00EA6A09" w:rsidP="00563DBE">
      <w:pPr>
        <w:ind w:left="1080" w:hanging="360"/>
      </w:pPr>
    </w:p>
    <w:p w14:paraId="74D088A5" w14:textId="5CD9940A" w:rsidR="00D41C8B" w:rsidRPr="00D41C8B" w:rsidRDefault="00563DBE" w:rsidP="00563DBE">
      <w:pPr>
        <w:ind w:left="1080" w:hanging="360"/>
      </w:pPr>
      <w:r>
        <w:t>2</w:t>
      </w:r>
      <w:r w:rsidR="00D0692D">
        <w:t>.</w:t>
      </w:r>
      <w:r w:rsidR="00D0692D">
        <w:tab/>
      </w:r>
      <w:r w:rsidR="00D41C8B" w:rsidRPr="00D41C8B">
        <w:t>Faculty code</w:t>
      </w:r>
    </w:p>
    <w:p w14:paraId="2C7CB04A" w14:textId="77777777" w:rsidR="00EA6A09" w:rsidRDefault="00EA6A09" w:rsidP="00563DBE">
      <w:pPr>
        <w:ind w:left="1080" w:hanging="360"/>
      </w:pPr>
    </w:p>
    <w:p w14:paraId="7F170777" w14:textId="05232274" w:rsidR="00D41C8B" w:rsidRPr="00D41C8B" w:rsidRDefault="00563DBE" w:rsidP="00563DBE">
      <w:pPr>
        <w:ind w:left="1080" w:hanging="360"/>
      </w:pPr>
      <w:r>
        <w:t>3</w:t>
      </w:r>
      <w:r w:rsidR="003A0796">
        <w:t>.</w:t>
      </w:r>
      <w:r w:rsidR="003A0796">
        <w:tab/>
      </w:r>
      <w:r w:rsidR="00D41C8B" w:rsidRPr="00D41C8B">
        <w:t>Collective bargaining agreements</w:t>
      </w:r>
    </w:p>
    <w:p w14:paraId="498AEAD2" w14:textId="77777777" w:rsidR="00EA6A09" w:rsidRDefault="00EA6A09" w:rsidP="00563DBE">
      <w:pPr>
        <w:ind w:left="1080" w:hanging="360"/>
      </w:pPr>
    </w:p>
    <w:p w14:paraId="3186653B" w14:textId="41DA3DD7" w:rsidR="00D41C8B" w:rsidRPr="00D41C8B" w:rsidRDefault="00563DBE" w:rsidP="00563DBE">
      <w:pPr>
        <w:ind w:left="1080" w:hanging="360"/>
      </w:pPr>
      <w:r>
        <w:t>4</w:t>
      </w:r>
      <w:r w:rsidR="003A0796">
        <w:t>.</w:t>
      </w:r>
      <w:r w:rsidR="003A0796">
        <w:tab/>
      </w:r>
      <w:r w:rsidR="00D41C8B" w:rsidRPr="00D41C8B">
        <w:t>Applicable laws and regulations</w:t>
      </w:r>
    </w:p>
    <w:p w14:paraId="742AC521" w14:textId="77777777" w:rsidR="00EA6A09" w:rsidRDefault="00EA6A09" w:rsidP="00D41C8B">
      <w:pPr>
        <w:ind w:left="900" w:hanging="360"/>
      </w:pPr>
    </w:p>
    <w:p w14:paraId="0FF341D1" w14:textId="0ABC4417" w:rsidR="005D5C30" w:rsidRPr="00D41C8B" w:rsidRDefault="00563DBE" w:rsidP="00563DBE">
      <w:pPr>
        <w:ind w:left="720" w:hanging="360"/>
      </w:pPr>
      <w:r>
        <w:t>B.</w:t>
      </w:r>
      <w:r>
        <w:tab/>
      </w:r>
      <w:r w:rsidR="00D41C8B" w:rsidRPr="00D41C8B">
        <w:t>Noncompliance may also expose CWU and individuals to legal sanctions.</w:t>
      </w:r>
    </w:p>
    <w:p w14:paraId="488C6702" w14:textId="77777777" w:rsidR="00392F5D" w:rsidRDefault="00392F5D" w:rsidP="001855DD"/>
    <w:p w14:paraId="7313C7A8" w14:textId="77777777" w:rsidR="00476D4C" w:rsidRDefault="00476D4C" w:rsidP="001855DD"/>
    <w:p w14:paraId="7DFD5F6E" w14:textId="7A223B9E" w:rsidR="00476D4C" w:rsidRPr="00563DBE" w:rsidRDefault="00563DBE" w:rsidP="00563DBE">
      <w:pPr>
        <w:ind w:left="360" w:hanging="360"/>
        <w:rPr>
          <w:b/>
          <w:bCs/>
          <w:sz w:val="24"/>
          <w:szCs w:val="24"/>
        </w:rPr>
      </w:pPr>
      <w:r w:rsidRPr="00563DBE">
        <w:rPr>
          <w:b/>
          <w:bCs/>
          <w:sz w:val="24"/>
          <w:szCs w:val="24"/>
        </w:rPr>
        <w:t>(3)</w:t>
      </w:r>
      <w:r w:rsidRPr="00563DBE">
        <w:rPr>
          <w:b/>
          <w:bCs/>
          <w:sz w:val="24"/>
          <w:szCs w:val="24"/>
        </w:rPr>
        <w:tab/>
      </w:r>
      <w:r w:rsidR="00177D27">
        <w:rPr>
          <w:b/>
          <w:bCs/>
          <w:sz w:val="24"/>
          <w:szCs w:val="24"/>
        </w:rPr>
        <w:t>Standard</w:t>
      </w:r>
      <w:r w:rsidR="00476D4C" w:rsidRPr="00563DBE">
        <w:rPr>
          <w:b/>
          <w:bCs/>
          <w:sz w:val="24"/>
          <w:szCs w:val="24"/>
        </w:rPr>
        <w:t xml:space="preserve"> Definitions</w:t>
      </w:r>
    </w:p>
    <w:p w14:paraId="7C42EBD4" w14:textId="77777777" w:rsidR="00476D4C" w:rsidRDefault="00476D4C" w:rsidP="00476D4C">
      <w:pPr>
        <w:ind w:left="540" w:hanging="360"/>
      </w:pPr>
    </w:p>
    <w:p w14:paraId="2E5E215F" w14:textId="283972B0" w:rsidR="00476D4C" w:rsidRDefault="00563DBE" w:rsidP="00563DBE">
      <w:pPr>
        <w:ind w:left="720" w:hanging="360"/>
      </w:pPr>
      <w:r>
        <w:t>A</w:t>
      </w:r>
      <w:r w:rsidR="00476D4C">
        <w:t>.</w:t>
      </w:r>
      <w:r w:rsidR="00476D4C">
        <w:tab/>
      </w:r>
      <w:r w:rsidR="00476D4C" w:rsidRPr="00563DBE">
        <w:t>Assistant Attorney General (AAG)</w:t>
      </w:r>
      <w:r w:rsidR="00476D4C">
        <w:t xml:space="preserve">: </w:t>
      </w:r>
      <w:r w:rsidR="00476D4C" w:rsidRPr="006471AC">
        <w:t xml:space="preserve">The Washington State Assistant Attorney General assigned to </w:t>
      </w:r>
      <w:r w:rsidR="00476D4C">
        <w:t xml:space="preserve">the University or assigned to </w:t>
      </w:r>
      <w:proofErr w:type="gramStart"/>
      <w:r w:rsidR="00476D4C">
        <w:t>the Litigation</w:t>
      </w:r>
      <w:proofErr w:type="gramEnd"/>
      <w:r w:rsidR="00476D4C">
        <w:t>,</w:t>
      </w:r>
      <w:r w:rsidR="00476D4C" w:rsidRPr="006471AC">
        <w:t xml:space="preserve"> who has sole authority to initiate and release litigation holds.</w:t>
      </w:r>
    </w:p>
    <w:p w14:paraId="6C330F01" w14:textId="77777777" w:rsidR="00476D4C" w:rsidRDefault="00476D4C" w:rsidP="00476D4C">
      <w:pPr>
        <w:ind w:left="540" w:hanging="360"/>
      </w:pPr>
    </w:p>
    <w:p w14:paraId="7DD37CDD" w14:textId="0D915F97" w:rsidR="00476D4C" w:rsidRDefault="00563DBE" w:rsidP="003C5C84">
      <w:pPr>
        <w:ind w:left="720" w:hanging="360"/>
      </w:pPr>
      <w:r>
        <w:t>B</w:t>
      </w:r>
      <w:r w:rsidR="00476D4C">
        <w:t>.</w:t>
      </w:r>
      <w:r w:rsidR="00476D4C">
        <w:tab/>
      </w:r>
      <w:r w:rsidR="00476D4C" w:rsidRPr="00563DBE">
        <w:t>Custodian</w:t>
      </w:r>
      <w:r w:rsidR="00476D4C">
        <w:t xml:space="preserve">: </w:t>
      </w:r>
      <w:r w:rsidR="00476D4C" w:rsidRPr="004140BE">
        <w:t>An individual who possesses, manages, or controls records or ESI subject to a litigation hold.</w:t>
      </w:r>
    </w:p>
    <w:p w14:paraId="356A32E1" w14:textId="77777777" w:rsidR="00476D4C" w:rsidRDefault="00476D4C" w:rsidP="003C5C84">
      <w:pPr>
        <w:ind w:left="720" w:hanging="360"/>
      </w:pPr>
    </w:p>
    <w:p w14:paraId="462EC0AC" w14:textId="02230DBB" w:rsidR="00476D4C" w:rsidRDefault="00563DBE" w:rsidP="003C5C84">
      <w:pPr>
        <w:ind w:left="720" w:hanging="360"/>
      </w:pPr>
      <w:r>
        <w:t>C</w:t>
      </w:r>
      <w:r w:rsidR="00476D4C">
        <w:t>.</w:t>
      </w:r>
      <w:r w:rsidR="00476D4C">
        <w:tab/>
      </w:r>
      <w:r w:rsidR="00476D4C" w:rsidRPr="00563DBE">
        <w:t>Electronically Stored Information (ESI)</w:t>
      </w:r>
      <w:r w:rsidR="00476D4C">
        <w:t>: Any digital information stored on computers, mobile devices, servers, cloud platforms, or any electronic system.</w:t>
      </w:r>
    </w:p>
    <w:p w14:paraId="0AA265A6" w14:textId="77777777" w:rsidR="00476D4C" w:rsidRDefault="00476D4C" w:rsidP="003C5C84">
      <w:pPr>
        <w:ind w:left="720" w:hanging="360"/>
      </w:pPr>
    </w:p>
    <w:p w14:paraId="132238A5" w14:textId="4525BBB3" w:rsidR="00476D4C" w:rsidRDefault="00563DBE" w:rsidP="003C5C84">
      <w:pPr>
        <w:ind w:left="720" w:hanging="360"/>
      </w:pPr>
      <w:r>
        <w:t>D</w:t>
      </w:r>
      <w:r w:rsidR="00476D4C">
        <w:t>.</w:t>
      </w:r>
      <w:r w:rsidR="00476D4C">
        <w:tab/>
      </w:r>
      <w:r w:rsidR="00476D4C" w:rsidRPr="00563DBE">
        <w:t>Litigation</w:t>
      </w:r>
      <w:r w:rsidR="00476D4C">
        <w:t>: L</w:t>
      </w:r>
      <w:r w:rsidR="00476D4C" w:rsidRPr="009C10C3">
        <w:t>awsuits, government investigations, agency complaints, or other legal proceedings</w:t>
      </w:r>
      <w:r w:rsidR="00476D4C">
        <w:t xml:space="preserve"> in which </w:t>
      </w:r>
      <w:r w:rsidR="00476D4C" w:rsidRPr="00384DF7">
        <w:t>the University may be involved</w:t>
      </w:r>
      <w:r w:rsidR="00476D4C">
        <w:t>.</w:t>
      </w:r>
    </w:p>
    <w:p w14:paraId="22E3D348" w14:textId="77777777" w:rsidR="00476D4C" w:rsidRDefault="00476D4C" w:rsidP="003C5C84">
      <w:pPr>
        <w:ind w:left="720" w:hanging="360"/>
      </w:pPr>
    </w:p>
    <w:p w14:paraId="192D339F" w14:textId="05B791DE" w:rsidR="00476D4C" w:rsidRDefault="00563DBE" w:rsidP="003C5C84">
      <w:pPr>
        <w:ind w:left="720" w:hanging="360"/>
      </w:pPr>
      <w:r>
        <w:t>E</w:t>
      </w:r>
      <w:r w:rsidR="00476D4C" w:rsidRPr="000B1031">
        <w:t>.</w:t>
      </w:r>
      <w:r w:rsidR="00476D4C">
        <w:tab/>
      </w:r>
      <w:r w:rsidR="00476D4C" w:rsidRPr="00563DBE">
        <w:t>Litigation Hold</w:t>
      </w:r>
      <w:r w:rsidR="00476D4C">
        <w:t>: the</w:t>
      </w:r>
      <w:r w:rsidR="00476D4C" w:rsidRPr="0097090C">
        <w:t xml:space="preserve"> process to preserve all forms of potentially relevant information when litigation is pending or reasonably anticipated. It is </w:t>
      </w:r>
      <w:r w:rsidR="00476D4C">
        <w:t>most</w:t>
      </w:r>
      <w:r w:rsidR="00476D4C" w:rsidRPr="0097090C">
        <w:t xml:space="preserve"> issued when </w:t>
      </w:r>
      <w:r w:rsidR="00476D4C">
        <w:t>the University</w:t>
      </w:r>
      <w:r w:rsidR="00476D4C" w:rsidRPr="0097090C">
        <w:t xml:space="preserve"> receives a request for </w:t>
      </w:r>
      <w:r w:rsidR="00476D4C">
        <w:t>information</w:t>
      </w:r>
      <w:r w:rsidR="00476D4C" w:rsidRPr="0097090C">
        <w:t xml:space="preserve"> in pending litigation</w:t>
      </w:r>
      <w:r w:rsidR="00476D4C" w:rsidRPr="00845141">
        <w:t>.</w:t>
      </w:r>
    </w:p>
    <w:p w14:paraId="762212A8" w14:textId="77777777" w:rsidR="00476D4C" w:rsidRDefault="00476D4C" w:rsidP="003C5C84">
      <w:pPr>
        <w:ind w:left="720" w:hanging="360"/>
      </w:pPr>
    </w:p>
    <w:p w14:paraId="1432A434" w14:textId="685152E1" w:rsidR="00476D4C" w:rsidRDefault="00563DBE" w:rsidP="003C5C84">
      <w:pPr>
        <w:ind w:left="720" w:hanging="360"/>
      </w:pPr>
      <w:r>
        <w:t>F</w:t>
      </w:r>
      <w:r w:rsidR="00476D4C" w:rsidRPr="00384DF7">
        <w:t>.</w:t>
      </w:r>
      <w:r w:rsidR="00476D4C">
        <w:tab/>
      </w:r>
      <w:r w:rsidR="00476D4C" w:rsidRPr="00563DBE">
        <w:t>Litigation Hold Coordinator</w:t>
      </w:r>
      <w:r w:rsidR="00476D4C">
        <w:t xml:space="preserve">: </w:t>
      </w:r>
      <w:r w:rsidR="00476D4C" w:rsidRPr="007D13FE">
        <w:t>The U</w:t>
      </w:r>
      <w:r w:rsidR="00476D4C">
        <w:t>niversity</w:t>
      </w:r>
      <w:r w:rsidR="00476D4C" w:rsidRPr="007D13FE">
        <w:t xml:space="preserve"> official designated to administer litigation holds, maintain the hold register, track acknowledgments, and coordinate with I</w:t>
      </w:r>
      <w:r w:rsidR="00476D4C">
        <w:t>S</w:t>
      </w:r>
      <w:r w:rsidR="00476D4C" w:rsidRPr="007D13FE">
        <w:t>.</w:t>
      </w:r>
      <w:r w:rsidR="00476D4C">
        <w:t xml:space="preserve"> The University</w:t>
      </w:r>
      <w:r w:rsidR="00476D4C" w:rsidRPr="007C0881">
        <w:t>’s Records Officer shall be the designated Litigation Hold Coordinator</w:t>
      </w:r>
      <w:r w:rsidR="00476D4C">
        <w:t>.</w:t>
      </w:r>
    </w:p>
    <w:p w14:paraId="75D22B64" w14:textId="77777777" w:rsidR="00476D4C" w:rsidRDefault="00476D4C" w:rsidP="003C5C84">
      <w:pPr>
        <w:ind w:left="720" w:hanging="360"/>
      </w:pPr>
    </w:p>
    <w:p w14:paraId="1AD786A1" w14:textId="6562B1AD" w:rsidR="00476D4C" w:rsidRDefault="00563DBE" w:rsidP="003C5C84">
      <w:pPr>
        <w:ind w:left="720" w:hanging="360"/>
      </w:pPr>
      <w:r>
        <w:t>G</w:t>
      </w:r>
      <w:r w:rsidR="00476D4C">
        <w:t>.</w:t>
      </w:r>
      <w:r w:rsidR="00476D4C">
        <w:tab/>
      </w:r>
      <w:r w:rsidR="00476D4C" w:rsidRPr="00563DBE">
        <w:t>Litigation Hold Materials</w:t>
      </w:r>
      <w:r w:rsidR="00476D4C">
        <w:t>: I</w:t>
      </w:r>
      <w:r w:rsidR="00476D4C" w:rsidRPr="00363C20">
        <w:t xml:space="preserve">nformation related to </w:t>
      </w:r>
      <w:r w:rsidR="003302D8" w:rsidRPr="00363C20">
        <w:t>Litigation</w:t>
      </w:r>
      <w:r w:rsidR="00476D4C" w:rsidRPr="00363C20">
        <w:t>, which can be paper, electronic records, photographs and recordings, and objects</w:t>
      </w:r>
      <w:r w:rsidR="00476D4C">
        <w:t>.</w:t>
      </w:r>
    </w:p>
    <w:p w14:paraId="59548629" w14:textId="77777777" w:rsidR="00476D4C" w:rsidRDefault="00476D4C" w:rsidP="003C5C84">
      <w:pPr>
        <w:ind w:left="720" w:hanging="360"/>
      </w:pPr>
    </w:p>
    <w:p w14:paraId="1AABAB2A" w14:textId="3ADD9B72" w:rsidR="00476D4C" w:rsidRDefault="00563DBE" w:rsidP="003C5C84">
      <w:pPr>
        <w:ind w:left="720" w:hanging="360"/>
      </w:pPr>
      <w:r>
        <w:t>H</w:t>
      </w:r>
      <w:r w:rsidR="00476D4C">
        <w:t>.</w:t>
      </w:r>
      <w:r w:rsidR="00476D4C">
        <w:tab/>
      </w:r>
      <w:r w:rsidR="00476D4C" w:rsidRPr="00563DBE">
        <w:t>Litigation Hold Notice</w:t>
      </w:r>
      <w:r w:rsidR="00476D4C">
        <w:t xml:space="preserve">: Communication </w:t>
      </w:r>
      <w:proofErr w:type="gramStart"/>
      <w:r w:rsidR="00476D4C">
        <w:t>to</w:t>
      </w:r>
      <w:proofErr w:type="gramEnd"/>
      <w:r w:rsidR="00476D4C">
        <w:t xml:space="preserve"> </w:t>
      </w:r>
      <w:r w:rsidR="00476D4C" w:rsidRPr="00981735">
        <w:t>the Litigation</w:t>
      </w:r>
      <w:r w:rsidR="00476D4C">
        <w:t xml:space="preserve"> Hold </w:t>
      </w:r>
      <w:r w:rsidR="00476D4C" w:rsidRPr="00981735">
        <w:t xml:space="preserve">Custodians </w:t>
      </w:r>
      <w:r w:rsidR="00476D4C">
        <w:t xml:space="preserve">to </w:t>
      </w:r>
      <w:r w:rsidR="00476D4C" w:rsidRPr="00981735">
        <w:t>maintain Litigation Hold Materials and refrain from deleting them while the Litigation Hold is in place.</w:t>
      </w:r>
    </w:p>
    <w:p w14:paraId="46D21CAF" w14:textId="77777777" w:rsidR="00476D4C" w:rsidRDefault="00476D4C" w:rsidP="003C5C84">
      <w:pPr>
        <w:ind w:left="720" w:hanging="360"/>
      </w:pPr>
    </w:p>
    <w:p w14:paraId="05A348C8" w14:textId="60148751" w:rsidR="00476D4C" w:rsidRDefault="00563DBE" w:rsidP="003C5C84">
      <w:pPr>
        <w:ind w:left="720" w:hanging="360"/>
      </w:pPr>
      <w:r>
        <w:lastRenderedPageBreak/>
        <w:t>I</w:t>
      </w:r>
      <w:r w:rsidR="00476D4C">
        <w:t>.</w:t>
      </w:r>
      <w:r w:rsidR="00476D4C">
        <w:tab/>
      </w:r>
      <w:r w:rsidR="00476D4C" w:rsidRPr="00563DBE">
        <w:t>Records Preservation Plan</w:t>
      </w:r>
      <w:r w:rsidR="00476D4C">
        <w:t>: A plan for extending the University’s normal records retention schedules and for capturing and preserving any existing or newly created records pending final resolution of the potential litigation. The plan may require actions, including “imaging” or sequestering computers, copying network folders, and/or suspending the deletion of ESI. The Litigation Hold Coordinator shall develop and implement the Records Preservation Plan.</w:t>
      </w:r>
    </w:p>
    <w:p w14:paraId="642BE703" w14:textId="77777777" w:rsidR="00476D4C" w:rsidRDefault="00476D4C" w:rsidP="00476D4C">
      <w:pPr>
        <w:ind w:left="540" w:hanging="360"/>
      </w:pPr>
    </w:p>
    <w:p w14:paraId="0EB2D761" w14:textId="77777777" w:rsidR="00476D4C" w:rsidRDefault="00476D4C" w:rsidP="001855DD"/>
    <w:p w14:paraId="1E27FEA5" w14:textId="77777777" w:rsidR="008B3B83" w:rsidRDefault="008B3B83" w:rsidP="005D2405">
      <w:pPr>
        <w:ind w:left="540" w:hanging="360"/>
      </w:pPr>
    </w:p>
    <w:p w14:paraId="4674AC2A" w14:textId="38A0FDA8" w:rsidR="008B3B83" w:rsidRPr="000C3AAD" w:rsidRDefault="00DF612D" w:rsidP="000C3AAD">
      <w:pPr>
        <w:rPr>
          <w:b/>
          <w:bCs/>
          <w:sz w:val="28"/>
          <w:szCs w:val="28"/>
        </w:rPr>
      </w:pPr>
      <w:r w:rsidRPr="000C3AAD">
        <w:rPr>
          <w:b/>
          <w:bCs/>
          <w:sz w:val="28"/>
          <w:szCs w:val="28"/>
        </w:rPr>
        <w:t>Appendix A</w:t>
      </w:r>
      <w:r w:rsidR="008B3B83" w:rsidRPr="000C3AAD">
        <w:rPr>
          <w:b/>
          <w:bCs/>
          <w:sz w:val="28"/>
          <w:szCs w:val="28"/>
        </w:rPr>
        <w:t xml:space="preserve"> – Litigation Hold Procedure</w:t>
      </w:r>
    </w:p>
    <w:p w14:paraId="43FB3F8C" w14:textId="77777777" w:rsidR="000D1B3B" w:rsidRDefault="000D1B3B" w:rsidP="008B3B83">
      <w:pPr>
        <w:pStyle w:val="Heading3"/>
        <w:rPr>
          <w:color w:val="FF0000"/>
        </w:rPr>
      </w:pPr>
    </w:p>
    <w:p w14:paraId="04FDB003" w14:textId="77777777" w:rsidR="008B3B83" w:rsidRPr="000207A4" w:rsidRDefault="008B3B83" w:rsidP="008B3B83">
      <w:pPr>
        <w:rPr>
          <w:b/>
          <w:bCs/>
        </w:rPr>
      </w:pPr>
    </w:p>
    <w:p w14:paraId="26A9F307" w14:textId="58F83778" w:rsidR="00A47AFB" w:rsidRPr="003C5C84" w:rsidRDefault="000B4A56" w:rsidP="003C5C84">
      <w:pPr>
        <w:ind w:left="360" w:hanging="360"/>
        <w:rPr>
          <w:b/>
          <w:bCs/>
          <w:sz w:val="24"/>
          <w:szCs w:val="24"/>
        </w:rPr>
      </w:pPr>
      <w:r w:rsidRPr="003C5C84">
        <w:rPr>
          <w:b/>
          <w:bCs/>
          <w:sz w:val="24"/>
          <w:szCs w:val="24"/>
        </w:rPr>
        <w:t>(1)</w:t>
      </w:r>
      <w:r w:rsidR="003C5C84">
        <w:rPr>
          <w:b/>
          <w:bCs/>
          <w:sz w:val="24"/>
          <w:szCs w:val="24"/>
        </w:rPr>
        <w:tab/>
      </w:r>
      <w:r w:rsidR="00506A83" w:rsidRPr="003C5C84">
        <w:rPr>
          <w:b/>
          <w:bCs/>
          <w:sz w:val="24"/>
          <w:szCs w:val="24"/>
        </w:rPr>
        <w:t>Description</w:t>
      </w:r>
    </w:p>
    <w:p w14:paraId="1CC1A134" w14:textId="77777777" w:rsidR="00A47AFB" w:rsidRDefault="00A47AFB" w:rsidP="00DE4C5A">
      <w:pPr>
        <w:ind w:left="180"/>
        <w:rPr>
          <w:b/>
          <w:bCs/>
        </w:rPr>
      </w:pPr>
    </w:p>
    <w:p w14:paraId="13561405" w14:textId="76680A5B" w:rsidR="008B3B83" w:rsidRDefault="0080431B" w:rsidP="0080431B">
      <w:pPr>
        <w:ind w:left="720" w:hanging="360"/>
      </w:pPr>
      <w:r>
        <w:t>A.</w:t>
      </w:r>
      <w:r>
        <w:tab/>
      </w:r>
      <w:r w:rsidR="008B3B83" w:rsidRPr="00727E33">
        <w:t xml:space="preserve">This </w:t>
      </w:r>
      <w:r w:rsidR="008653B7">
        <w:t xml:space="preserve">Procedure </w:t>
      </w:r>
      <w:r w:rsidR="008B3B83" w:rsidRPr="00727E33">
        <w:t xml:space="preserve">describes the process the </w:t>
      </w:r>
      <w:r w:rsidR="008B3B83">
        <w:t>University</w:t>
      </w:r>
      <w:r w:rsidR="008B3B83" w:rsidRPr="00727E33">
        <w:t xml:space="preserve"> shall follow to preserve records when it is reasonably anticipated that the </w:t>
      </w:r>
      <w:r w:rsidR="008B3B83">
        <w:t>University</w:t>
      </w:r>
      <w:r w:rsidR="008B3B83" w:rsidRPr="00727E33">
        <w:t xml:space="preserve"> could be involved in litigation.  </w:t>
      </w:r>
    </w:p>
    <w:p w14:paraId="684ACEBE" w14:textId="77777777" w:rsidR="008B3B83" w:rsidRDefault="008B3B83" w:rsidP="008B3B83">
      <w:pPr>
        <w:ind w:left="540" w:hanging="360"/>
      </w:pPr>
    </w:p>
    <w:p w14:paraId="2CF92CB5" w14:textId="33CE080A" w:rsidR="00440590" w:rsidRPr="0080431B" w:rsidRDefault="0080431B" w:rsidP="0080431B">
      <w:pPr>
        <w:ind w:left="360" w:hanging="360"/>
        <w:rPr>
          <w:b/>
          <w:bCs/>
          <w:sz w:val="24"/>
          <w:szCs w:val="24"/>
        </w:rPr>
      </w:pPr>
      <w:r w:rsidRPr="0080431B">
        <w:rPr>
          <w:b/>
          <w:bCs/>
          <w:sz w:val="24"/>
          <w:szCs w:val="24"/>
        </w:rPr>
        <w:t>(</w:t>
      </w:r>
      <w:r w:rsidR="007A3A45" w:rsidRPr="0080431B">
        <w:rPr>
          <w:b/>
          <w:bCs/>
          <w:sz w:val="24"/>
          <w:szCs w:val="24"/>
        </w:rPr>
        <w:t>2</w:t>
      </w:r>
      <w:r w:rsidRPr="0080431B">
        <w:rPr>
          <w:b/>
          <w:bCs/>
          <w:sz w:val="24"/>
          <w:szCs w:val="24"/>
        </w:rPr>
        <w:t>)</w:t>
      </w:r>
      <w:r w:rsidRPr="0080431B">
        <w:rPr>
          <w:b/>
          <w:bCs/>
          <w:sz w:val="24"/>
          <w:szCs w:val="24"/>
        </w:rPr>
        <w:tab/>
      </w:r>
      <w:r w:rsidR="008B3B83" w:rsidRPr="0080431B">
        <w:rPr>
          <w:b/>
          <w:bCs/>
          <w:sz w:val="24"/>
          <w:szCs w:val="24"/>
        </w:rPr>
        <w:t>Notice of Actual or Anticipated Litigation</w:t>
      </w:r>
    </w:p>
    <w:p w14:paraId="7F546A2F" w14:textId="77777777" w:rsidR="00440590" w:rsidRDefault="00440590" w:rsidP="00DE4C5A">
      <w:pPr>
        <w:ind w:left="180"/>
        <w:rPr>
          <w:b/>
          <w:bCs/>
        </w:rPr>
      </w:pPr>
    </w:p>
    <w:p w14:paraId="18EA4171" w14:textId="1342E655" w:rsidR="008B3B83" w:rsidRDefault="0080431B" w:rsidP="0080431B">
      <w:pPr>
        <w:ind w:left="720" w:hanging="360"/>
      </w:pPr>
      <w:r>
        <w:t>A.</w:t>
      </w:r>
      <w:r>
        <w:tab/>
      </w:r>
      <w:r w:rsidR="008B3B83" w:rsidRPr="00337FFA">
        <w:t>This process shall be followed in the event of potential litigation (the legal duty to preserve evidence does not require the actual commencement of a lawsuit):</w:t>
      </w:r>
    </w:p>
    <w:p w14:paraId="3B4E7803" w14:textId="77777777" w:rsidR="00440590" w:rsidRDefault="00440590" w:rsidP="00DE4C5A">
      <w:pPr>
        <w:ind w:left="180"/>
      </w:pPr>
    </w:p>
    <w:tbl>
      <w:tblPr>
        <w:tblStyle w:val="TableGrid"/>
        <w:tblW w:w="0" w:type="auto"/>
        <w:tblInd w:w="378" w:type="dxa"/>
        <w:tblLook w:val="04A0" w:firstRow="1" w:lastRow="0" w:firstColumn="1" w:lastColumn="0" w:noHBand="0" w:noVBand="1"/>
      </w:tblPr>
      <w:tblGrid>
        <w:gridCol w:w="802"/>
        <w:gridCol w:w="4327"/>
        <w:gridCol w:w="3843"/>
      </w:tblGrid>
      <w:tr w:rsidR="00276E87" w14:paraId="456D56B6" w14:textId="77777777" w:rsidTr="00EE3805">
        <w:tc>
          <w:tcPr>
            <w:tcW w:w="810" w:type="dxa"/>
          </w:tcPr>
          <w:p w14:paraId="59396BC6" w14:textId="4AF87E2D" w:rsidR="00276E87" w:rsidRPr="00770EE1" w:rsidRDefault="00276E87" w:rsidP="00770EE1">
            <w:pPr>
              <w:jc w:val="center"/>
              <w:rPr>
                <w:b/>
                <w:bCs/>
              </w:rPr>
            </w:pPr>
            <w:r w:rsidRPr="00770EE1">
              <w:rPr>
                <w:b/>
                <w:bCs/>
              </w:rPr>
              <w:t>Step</w:t>
            </w:r>
          </w:p>
        </w:tc>
        <w:tc>
          <w:tcPr>
            <w:tcW w:w="4449" w:type="dxa"/>
          </w:tcPr>
          <w:p w14:paraId="0AE86B84" w14:textId="7325FECF" w:rsidR="00276E87" w:rsidRPr="00EE3805" w:rsidRDefault="00276E87" w:rsidP="00DE4C5A">
            <w:pPr>
              <w:rPr>
                <w:b/>
                <w:bCs/>
              </w:rPr>
            </w:pPr>
            <w:r w:rsidRPr="00EE3805">
              <w:rPr>
                <w:b/>
                <w:bCs/>
              </w:rPr>
              <w:t>Action</w:t>
            </w:r>
          </w:p>
        </w:tc>
        <w:tc>
          <w:tcPr>
            <w:tcW w:w="3939" w:type="dxa"/>
          </w:tcPr>
          <w:p w14:paraId="11715F9A" w14:textId="7407C6ED" w:rsidR="00276E87" w:rsidRPr="00EE3805" w:rsidRDefault="00276E87" w:rsidP="00DE4C5A">
            <w:pPr>
              <w:rPr>
                <w:b/>
                <w:bCs/>
              </w:rPr>
            </w:pPr>
            <w:r w:rsidRPr="00EE3805">
              <w:rPr>
                <w:b/>
                <w:bCs/>
              </w:rPr>
              <w:t>Responsibility</w:t>
            </w:r>
          </w:p>
        </w:tc>
      </w:tr>
      <w:tr w:rsidR="00276E87" w14:paraId="2A097D63" w14:textId="77777777" w:rsidTr="5A6432B7">
        <w:tc>
          <w:tcPr>
            <w:tcW w:w="810" w:type="dxa"/>
          </w:tcPr>
          <w:p w14:paraId="0EA44DB3" w14:textId="06B7F88B" w:rsidR="00276E87" w:rsidRPr="00770EE1" w:rsidRDefault="006553B5" w:rsidP="00770EE1">
            <w:pPr>
              <w:jc w:val="center"/>
              <w:rPr>
                <w:b/>
                <w:bCs/>
              </w:rPr>
            </w:pPr>
            <w:r w:rsidRPr="00770EE1">
              <w:rPr>
                <w:b/>
                <w:bCs/>
              </w:rPr>
              <w:t>1</w:t>
            </w:r>
          </w:p>
        </w:tc>
        <w:tc>
          <w:tcPr>
            <w:tcW w:w="4449" w:type="dxa"/>
          </w:tcPr>
          <w:p w14:paraId="50458DBD" w14:textId="108B0D54" w:rsidR="00276E87" w:rsidRDefault="002F7944" w:rsidP="00DE4C5A">
            <w:r w:rsidRPr="006D57D4">
              <w:t xml:space="preserve">Immediately notify the </w:t>
            </w:r>
            <w:r w:rsidR="0083328A">
              <w:t>Assistant Attorney General</w:t>
            </w:r>
            <w:r w:rsidR="00A40A3B">
              <w:t xml:space="preserve"> </w:t>
            </w:r>
            <w:r w:rsidR="00667473">
              <w:t xml:space="preserve">assigned </w:t>
            </w:r>
            <w:r w:rsidR="00A909C9">
              <w:t xml:space="preserve">to </w:t>
            </w:r>
            <w:r w:rsidR="00667473">
              <w:t xml:space="preserve">the </w:t>
            </w:r>
            <w:r w:rsidR="00401116">
              <w:t>university</w:t>
            </w:r>
          </w:p>
        </w:tc>
        <w:tc>
          <w:tcPr>
            <w:tcW w:w="3939" w:type="dxa"/>
          </w:tcPr>
          <w:p w14:paraId="175B70F7" w14:textId="612B89A1" w:rsidR="00276E87" w:rsidRDefault="00750049" w:rsidP="00DE4C5A">
            <w:r>
              <w:t xml:space="preserve">Employee through their </w:t>
            </w:r>
            <w:r w:rsidR="008F7BA9">
              <w:t>Division Head</w:t>
            </w:r>
          </w:p>
        </w:tc>
      </w:tr>
      <w:tr w:rsidR="00276E87" w14:paraId="5DA0E930" w14:textId="77777777" w:rsidTr="5A6432B7">
        <w:tc>
          <w:tcPr>
            <w:tcW w:w="810" w:type="dxa"/>
          </w:tcPr>
          <w:p w14:paraId="491C07A5" w14:textId="68D3D875" w:rsidR="00276E87" w:rsidRPr="00770EE1" w:rsidRDefault="00662888" w:rsidP="00770EE1">
            <w:pPr>
              <w:jc w:val="center"/>
              <w:rPr>
                <w:b/>
                <w:bCs/>
              </w:rPr>
            </w:pPr>
            <w:r w:rsidRPr="00770EE1">
              <w:rPr>
                <w:b/>
                <w:bCs/>
              </w:rPr>
              <w:t>2</w:t>
            </w:r>
          </w:p>
        </w:tc>
        <w:tc>
          <w:tcPr>
            <w:tcW w:w="4449" w:type="dxa"/>
          </w:tcPr>
          <w:p w14:paraId="535E261F" w14:textId="27156A2D" w:rsidR="00276E87" w:rsidRDefault="008363D5" w:rsidP="00DE4C5A">
            <w:r w:rsidRPr="006D57D4">
              <w:t xml:space="preserve">Consult with the </w:t>
            </w:r>
            <w:r w:rsidR="0083328A">
              <w:t>Litigation Hold Coordinator</w:t>
            </w:r>
            <w:r w:rsidRPr="006D57D4">
              <w:t xml:space="preserve"> to assess litigation risk as soon as practicable</w:t>
            </w:r>
          </w:p>
        </w:tc>
        <w:tc>
          <w:tcPr>
            <w:tcW w:w="3939" w:type="dxa"/>
          </w:tcPr>
          <w:p w14:paraId="5DE963A7" w14:textId="42DB290A" w:rsidR="00276E87" w:rsidRDefault="0083328A" w:rsidP="00DE4C5A">
            <w:r>
              <w:t>Assistant Attorney General</w:t>
            </w:r>
          </w:p>
        </w:tc>
      </w:tr>
      <w:tr w:rsidR="00276E87" w14:paraId="44E0246A" w14:textId="77777777" w:rsidTr="5A6432B7">
        <w:tc>
          <w:tcPr>
            <w:tcW w:w="810" w:type="dxa"/>
          </w:tcPr>
          <w:p w14:paraId="011EC962" w14:textId="2223FD56" w:rsidR="00276E87" w:rsidRPr="00770EE1" w:rsidRDefault="00662888" w:rsidP="00770EE1">
            <w:pPr>
              <w:jc w:val="center"/>
              <w:rPr>
                <w:b/>
                <w:bCs/>
              </w:rPr>
            </w:pPr>
            <w:r w:rsidRPr="00770EE1">
              <w:rPr>
                <w:b/>
                <w:bCs/>
              </w:rPr>
              <w:t>3</w:t>
            </w:r>
          </w:p>
        </w:tc>
        <w:tc>
          <w:tcPr>
            <w:tcW w:w="4449" w:type="dxa"/>
          </w:tcPr>
          <w:p w14:paraId="15205A25" w14:textId="354A4733" w:rsidR="00276E87" w:rsidRDefault="00A40A3B" w:rsidP="00DE4C5A">
            <w:r w:rsidRPr="006D57D4">
              <w:t>Issue Litigation Hold Notice if appropriate</w:t>
            </w:r>
          </w:p>
        </w:tc>
        <w:tc>
          <w:tcPr>
            <w:tcW w:w="3939" w:type="dxa"/>
          </w:tcPr>
          <w:p w14:paraId="152EF0FF" w14:textId="67CE18FB" w:rsidR="00276E87" w:rsidRDefault="00A40A3B" w:rsidP="00DE4C5A">
            <w:r w:rsidRPr="006D57D4">
              <w:t>Assistant Attorney General</w:t>
            </w:r>
          </w:p>
        </w:tc>
      </w:tr>
      <w:tr w:rsidR="00276E87" w14:paraId="682BC3AA" w14:textId="77777777" w:rsidTr="5A6432B7">
        <w:tc>
          <w:tcPr>
            <w:tcW w:w="810" w:type="dxa"/>
          </w:tcPr>
          <w:p w14:paraId="65E1DA6C" w14:textId="59BA973F" w:rsidR="00276E87" w:rsidRPr="00770EE1" w:rsidRDefault="00662888" w:rsidP="00770EE1">
            <w:pPr>
              <w:jc w:val="center"/>
              <w:rPr>
                <w:b/>
                <w:bCs/>
              </w:rPr>
            </w:pPr>
            <w:r w:rsidRPr="00770EE1">
              <w:rPr>
                <w:b/>
                <w:bCs/>
              </w:rPr>
              <w:t>4</w:t>
            </w:r>
          </w:p>
        </w:tc>
        <w:tc>
          <w:tcPr>
            <w:tcW w:w="4449" w:type="dxa"/>
          </w:tcPr>
          <w:p w14:paraId="24855693" w14:textId="1A0478A7" w:rsidR="00276E87" w:rsidRDefault="00A40A3B" w:rsidP="00DE4C5A">
            <w:r>
              <w:t xml:space="preserve">Develop </w:t>
            </w:r>
            <w:r w:rsidRPr="006D57D4">
              <w:t>Records Preservation Plan</w:t>
            </w:r>
            <w:r>
              <w:t xml:space="preserve"> and forward </w:t>
            </w:r>
            <w:r w:rsidR="000B5F21">
              <w:t xml:space="preserve">the </w:t>
            </w:r>
            <w:r>
              <w:t xml:space="preserve">Litigation Hold Notice to </w:t>
            </w:r>
            <w:r w:rsidR="008F7BA9">
              <w:t xml:space="preserve">agency </w:t>
            </w:r>
            <w:r w:rsidR="000B5F21">
              <w:t>C</w:t>
            </w:r>
            <w:r>
              <w:t>ustodians</w:t>
            </w:r>
            <w:r w:rsidR="000B5F21">
              <w:t>,</w:t>
            </w:r>
            <w:r>
              <w:t xml:space="preserve"> </w:t>
            </w:r>
            <w:r w:rsidR="000B5F21">
              <w:t xml:space="preserve">identifying their responsibility to </w:t>
            </w:r>
            <w:r w:rsidR="00962391">
              <w:t xml:space="preserve">identify and </w:t>
            </w:r>
            <w:r w:rsidR="000B5F21">
              <w:t xml:space="preserve">preserve all relevant records. </w:t>
            </w:r>
            <w:r>
              <w:t xml:space="preserve"> </w:t>
            </w:r>
          </w:p>
        </w:tc>
        <w:tc>
          <w:tcPr>
            <w:tcW w:w="3939" w:type="dxa"/>
          </w:tcPr>
          <w:p w14:paraId="2A570A1D" w14:textId="19B64295" w:rsidR="00276E87" w:rsidRDefault="00A40A3B" w:rsidP="00DE4C5A">
            <w:r w:rsidRPr="006D57D4">
              <w:t>Litigation Hold Coordinator</w:t>
            </w:r>
          </w:p>
        </w:tc>
      </w:tr>
    </w:tbl>
    <w:p w14:paraId="6D81A726" w14:textId="77777777" w:rsidR="00440590" w:rsidRDefault="00440590" w:rsidP="00DE4C5A">
      <w:pPr>
        <w:ind w:left="180"/>
      </w:pPr>
    </w:p>
    <w:p w14:paraId="23B71799" w14:textId="77777777" w:rsidR="000C546B" w:rsidRDefault="000C546B" w:rsidP="008B3B83">
      <w:pPr>
        <w:ind w:left="540" w:hanging="360"/>
      </w:pPr>
    </w:p>
    <w:p w14:paraId="6F21C113" w14:textId="45F6F4CD" w:rsidR="002A08A4" w:rsidRPr="00B601BC" w:rsidRDefault="00B601BC" w:rsidP="00B601BC">
      <w:pPr>
        <w:ind w:left="360" w:hanging="360"/>
        <w:rPr>
          <w:b/>
          <w:bCs/>
          <w:sz w:val="24"/>
          <w:szCs w:val="24"/>
        </w:rPr>
      </w:pPr>
      <w:r w:rsidRPr="5A6432B7">
        <w:rPr>
          <w:b/>
          <w:bCs/>
          <w:sz w:val="24"/>
          <w:szCs w:val="24"/>
        </w:rPr>
        <w:t>(</w:t>
      </w:r>
      <w:r w:rsidR="008034C2">
        <w:rPr>
          <w:b/>
          <w:bCs/>
          <w:sz w:val="24"/>
          <w:szCs w:val="24"/>
        </w:rPr>
        <w:t>3</w:t>
      </w:r>
      <w:r w:rsidRPr="5A6432B7">
        <w:rPr>
          <w:b/>
          <w:bCs/>
          <w:sz w:val="24"/>
          <w:szCs w:val="24"/>
        </w:rPr>
        <w:t>)</w:t>
      </w:r>
      <w:r>
        <w:tab/>
      </w:r>
      <w:r w:rsidR="002A08A4" w:rsidRPr="5A6432B7">
        <w:rPr>
          <w:b/>
          <w:bCs/>
          <w:sz w:val="24"/>
          <w:szCs w:val="24"/>
        </w:rPr>
        <w:t xml:space="preserve">Litigation Hold Notice </w:t>
      </w:r>
    </w:p>
    <w:p w14:paraId="7CF8E3D2" w14:textId="77777777" w:rsidR="002A08A4" w:rsidRPr="00E14312" w:rsidRDefault="002A08A4" w:rsidP="002A08A4"/>
    <w:p w14:paraId="7348DB1C" w14:textId="00CB8D03" w:rsidR="002A08A4" w:rsidRDefault="00B601BC" w:rsidP="00B601BC">
      <w:pPr>
        <w:ind w:left="720" w:hanging="360"/>
      </w:pPr>
      <w:r>
        <w:t>A</w:t>
      </w:r>
      <w:r w:rsidR="002A08A4">
        <w:t>.</w:t>
      </w:r>
      <w:r w:rsidR="002A08A4">
        <w:tab/>
      </w:r>
      <w:r w:rsidR="00EA13A7" w:rsidRPr="00EA13A7">
        <w:t xml:space="preserve">The </w:t>
      </w:r>
      <w:r w:rsidR="0083328A">
        <w:t>Assistant Attorney General</w:t>
      </w:r>
      <w:r w:rsidR="00EA13A7" w:rsidRPr="00EA13A7">
        <w:t xml:space="preserve">, in consultation with the </w:t>
      </w:r>
      <w:r w:rsidR="0083328A">
        <w:t xml:space="preserve">Litigation Hold Coordinator, </w:t>
      </w:r>
      <w:r w:rsidR="00EA13A7" w:rsidRPr="00EA13A7">
        <w:t xml:space="preserve">as appropriate, shall decide whether to issue </w:t>
      </w:r>
      <w:proofErr w:type="gramStart"/>
      <w:r w:rsidR="00EA13A7" w:rsidRPr="00EA13A7">
        <w:t>a formal</w:t>
      </w:r>
      <w:proofErr w:type="gramEnd"/>
      <w:r w:rsidR="00EA13A7" w:rsidRPr="00EA13A7">
        <w:t xml:space="preserve"> Litigation Hold Notice. The Notice shall be issued </w:t>
      </w:r>
      <w:r w:rsidR="00A40A3B">
        <w:t xml:space="preserve">by </w:t>
      </w:r>
      <w:r w:rsidR="000B5F21">
        <w:t xml:space="preserve">an </w:t>
      </w:r>
      <w:r w:rsidR="00A40A3B">
        <w:t xml:space="preserve">Assistant Attorney General and </w:t>
      </w:r>
      <w:r w:rsidR="008F7BA9">
        <w:t>disseminated</w:t>
      </w:r>
      <w:r w:rsidR="00A40A3B">
        <w:t xml:space="preserve"> </w:t>
      </w:r>
      <w:r w:rsidR="008F7BA9">
        <w:t xml:space="preserve">to other identified records custodians by the Litigation Hold Coordinator and </w:t>
      </w:r>
      <w:r w:rsidR="00EA13A7" w:rsidRPr="00EA13A7">
        <w:t>shall</w:t>
      </w:r>
      <w:r w:rsidR="002A08A4" w:rsidRPr="00F637C4">
        <w:t>:</w:t>
      </w:r>
    </w:p>
    <w:p w14:paraId="3BDDA3A6" w14:textId="77777777" w:rsidR="0017458F" w:rsidRDefault="0017458F" w:rsidP="00B601BC">
      <w:pPr>
        <w:ind w:left="720" w:hanging="360"/>
      </w:pPr>
    </w:p>
    <w:p w14:paraId="50DEE55A" w14:textId="52799632" w:rsidR="00EE7D29" w:rsidRDefault="00B601BC" w:rsidP="00B601BC">
      <w:pPr>
        <w:ind w:left="1080" w:hanging="360"/>
      </w:pPr>
      <w:r>
        <w:t>1</w:t>
      </w:r>
      <w:r w:rsidR="002A08A4">
        <w:t>.</w:t>
      </w:r>
      <w:r w:rsidR="002A08A4">
        <w:tab/>
      </w:r>
      <w:r w:rsidR="00EE7D29">
        <w:t>Identify individuals required to comply</w:t>
      </w:r>
      <w:r w:rsidR="0017458F">
        <w:t>.</w:t>
      </w:r>
    </w:p>
    <w:p w14:paraId="6845188C" w14:textId="77777777" w:rsidR="0017458F" w:rsidRDefault="0017458F" w:rsidP="00B601BC">
      <w:pPr>
        <w:ind w:left="1080" w:hanging="360"/>
      </w:pPr>
    </w:p>
    <w:p w14:paraId="1211842A" w14:textId="3253669A" w:rsidR="00EE7D29" w:rsidRDefault="00B601BC" w:rsidP="00B601BC">
      <w:pPr>
        <w:ind w:left="1080" w:hanging="360"/>
      </w:pPr>
      <w:r>
        <w:t>2</w:t>
      </w:r>
      <w:r w:rsidR="00EE7D29">
        <w:t>.</w:t>
      </w:r>
      <w:r w:rsidR="00EE7D29">
        <w:tab/>
        <w:t>Direct recipients to review the Litigation Hold Notice and any attached documents</w:t>
      </w:r>
      <w:r w:rsidR="0017458F">
        <w:t>.</w:t>
      </w:r>
    </w:p>
    <w:p w14:paraId="3A1B87A2" w14:textId="77777777" w:rsidR="0017458F" w:rsidRDefault="0017458F" w:rsidP="00B601BC">
      <w:pPr>
        <w:ind w:left="1080" w:hanging="360"/>
      </w:pPr>
    </w:p>
    <w:p w14:paraId="45080A43" w14:textId="78410CF4" w:rsidR="00EE7D29" w:rsidRDefault="00B601BC" w:rsidP="00B601BC">
      <w:pPr>
        <w:ind w:left="1080" w:hanging="360"/>
      </w:pPr>
      <w:r>
        <w:t>3</w:t>
      </w:r>
      <w:r w:rsidR="00EE7D29">
        <w:t>.</w:t>
      </w:r>
      <w:r w:rsidR="00EE7D29">
        <w:tab/>
        <w:t>Identify data and materials related to subject matter of the Litigation Hold Notice</w:t>
      </w:r>
      <w:r w:rsidR="0017458F">
        <w:t>.</w:t>
      </w:r>
    </w:p>
    <w:p w14:paraId="255B7A98" w14:textId="77777777" w:rsidR="0017458F" w:rsidRDefault="0017458F" w:rsidP="00B601BC">
      <w:pPr>
        <w:ind w:left="1080" w:hanging="360"/>
      </w:pPr>
    </w:p>
    <w:p w14:paraId="607E7F5C" w14:textId="24C59862" w:rsidR="00EE7D29" w:rsidRDefault="00B601BC" w:rsidP="00B601BC">
      <w:pPr>
        <w:ind w:left="1080" w:hanging="360"/>
      </w:pPr>
      <w:r>
        <w:t>4</w:t>
      </w:r>
      <w:r w:rsidR="00EE7D29">
        <w:t>.</w:t>
      </w:r>
      <w:r w:rsidR="00EE7D29">
        <w:tab/>
        <w:t>Instruct on the preservation of documents, records, and information</w:t>
      </w:r>
      <w:r w:rsidR="0017458F">
        <w:t>.</w:t>
      </w:r>
    </w:p>
    <w:p w14:paraId="2E3C127D" w14:textId="77777777" w:rsidR="0017458F" w:rsidRDefault="0017458F" w:rsidP="00B601BC">
      <w:pPr>
        <w:ind w:left="1080" w:hanging="360"/>
      </w:pPr>
    </w:p>
    <w:p w14:paraId="6FE8D026" w14:textId="39137814" w:rsidR="00EE7D29" w:rsidRDefault="00B601BC" w:rsidP="00B601BC">
      <w:pPr>
        <w:ind w:left="1080" w:hanging="360"/>
      </w:pPr>
      <w:r>
        <w:t>5</w:t>
      </w:r>
      <w:r w:rsidR="00EE7D29">
        <w:t>.</w:t>
      </w:r>
      <w:r w:rsidR="00EE7D29">
        <w:tab/>
        <w:t>Direct recipients to complete the Potential Evidence Checklist/Verification form included with the Litigation Hold Notice</w:t>
      </w:r>
      <w:r w:rsidR="0017458F">
        <w:t>.</w:t>
      </w:r>
    </w:p>
    <w:p w14:paraId="026864CB" w14:textId="77777777" w:rsidR="0017458F" w:rsidRDefault="0017458F" w:rsidP="00B601BC">
      <w:pPr>
        <w:ind w:left="1080" w:hanging="360"/>
      </w:pPr>
    </w:p>
    <w:p w14:paraId="518638F1" w14:textId="28499E0E" w:rsidR="00EE7D29" w:rsidRDefault="00B601BC" w:rsidP="00B601BC">
      <w:pPr>
        <w:ind w:left="1080" w:hanging="360"/>
      </w:pPr>
      <w:r>
        <w:t>6</w:t>
      </w:r>
      <w:r w:rsidR="00EE7D29">
        <w:t>.</w:t>
      </w:r>
      <w:r w:rsidR="00EE7D29">
        <w:tab/>
        <w:t>Direct recipients to await instructions regarding the storage and/or collection of potential evidence</w:t>
      </w:r>
      <w:r w:rsidR="0017458F">
        <w:t>.</w:t>
      </w:r>
    </w:p>
    <w:p w14:paraId="04B850E1" w14:textId="77777777" w:rsidR="0017458F" w:rsidRDefault="0017458F" w:rsidP="00B601BC">
      <w:pPr>
        <w:ind w:left="1080" w:hanging="360"/>
      </w:pPr>
    </w:p>
    <w:p w14:paraId="4D0AA9B2" w14:textId="45BC790F" w:rsidR="002A08A4" w:rsidRDefault="00B601BC" w:rsidP="00B601BC">
      <w:pPr>
        <w:ind w:left="1080" w:hanging="360"/>
      </w:pPr>
      <w:r>
        <w:t>7</w:t>
      </w:r>
      <w:r w:rsidR="00EE7D29">
        <w:t>.</w:t>
      </w:r>
      <w:r w:rsidR="00EE7D29">
        <w:tab/>
        <w:t>Instruct on the understanding and retaining of attorney-client privileged and confidential communication</w:t>
      </w:r>
      <w:r w:rsidR="003F4316">
        <w:t>.</w:t>
      </w:r>
    </w:p>
    <w:p w14:paraId="45412198" w14:textId="77777777" w:rsidR="003F4316" w:rsidRDefault="003F4316" w:rsidP="00EE7D29">
      <w:pPr>
        <w:ind w:left="900" w:hanging="360"/>
      </w:pPr>
    </w:p>
    <w:p w14:paraId="621A3515" w14:textId="477BDB6C" w:rsidR="003F4316" w:rsidRPr="006D57D4" w:rsidRDefault="0017458F" w:rsidP="0017458F">
      <w:pPr>
        <w:ind w:left="720" w:hanging="360"/>
      </w:pPr>
      <w:r>
        <w:t>B</w:t>
      </w:r>
      <w:r w:rsidR="003F4316">
        <w:t>.</w:t>
      </w:r>
      <w:r w:rsidR="003F4316">
        <w:tab/>
      </w:r>
      <w:r w:rsidR="003F4316" w:rsidRPr="006D57D4">
        <w:t xml:space="preserve">The Litigation Hold Notice shall remain in place until the Litigation Hold </w:t>
      </w:r>
      <w:r w:rsidR="00D2646F" w:rsidRPr="006D57D4">
        <w:t>Coordinator consults</w:t>
      </w:r>
      <w:r w:rsidR="003F4316" w:rsidRPr="006D57D4">
        <w:t xml:space="preserve"> with the Assistant Attorney General </w:t>
      </w:r>
      <w:r w:rsidR="00D2646F">
        <w:t xml:space="preserve">to </w:t>
      </w:r>
      <w:r w:rsidR="003F4316" w:rsidRPr="006D57D4">
        <w:t>determine that there is no longer a risk of potential litigation.</w:t>
      </w:r>
    </w:p>
    <w:p w14:paraId="6B264803" w14:textId="77777777" w:rsidR="003F4316" w:rsidRDefault="003F4316" w:rsidP="00EE7D29">
      <w:pPr>
        <w:ind w:left="900" w:hanging="360"/>
      </w:pPr>
    </w:p>
    <w:p w14:paraId="194263DF" w14:textId="3C9D0403" w:rsidR="008034C2" w:rsidRPr="00D009AC" w:rsidRDefault="008034C2" w:rsidP="008034C2">
      <w:pPr>
        <w:ind w:left="360" w:hanging="360"/>
        <w:rPr>
          <w:b/>
          <w:bCs/>
          <w:sz w:val="24"/>
          <w:szCs w:val="24"/>
        </w:rPr>
      </w:pPr>
      <w:r w:rsidRPr="00D009AC">
        <w:rPr>
          <w:b/>
          <w:bCs/>
          <w:sz w:val="24"/>
          <w:szCs w:val="24"/>
        </w:rPr>
        <w:t>(</w:t>
      </w:r>
      <w:r>
        <w:rPr>
          <w:b/>
          <w:bCs/>
          <w:sz w:val="24"/>
          <w:szCs w:val="24"/>
        </w:rPr>
        <w:t>4</w:t>
      </w:r>
      <w:r w:rsidRPr="00D009AC">
        <w:rPr>
          <w:b/>
          <w:bCs/>
          <w:sz w:val="24"/>
          <w:szCs w:val="24"/>
        </w:rPr>
        <w:t>)</w:t>
      </w:r>
      <w:r w:rsidRPr="00D009AC">
        <w:rPr>
          <w:b/>
          <w:bCs/>
          <w:sz w:val="24"/>
          <w:szCs w:val="24"/>
        </w:rPr>
        <w:tab/>
        <w:t xml:space="preserve">Records Preservation Plan </w:t>
      </w:r>
    </w:p>
    <w:p w14:paraId="22FE1F02" w14:textId="77777777" w:rsidR="008034C2" w:rsidRPr="00E14312" w:rsidRDefault="008034C2" w:rsidP="008034C2"/>
    <w:p w14:paraId="09F8492A" w14:textId="77777777" w:rsidR="008034C2" w:rsidRDefault="008034C2" w:rsidP="008034C2">
      <w:pPr>
        <w:ind w:left="720" w:hanging="360"/>
      </w:pPr>
      <w:r>
        <w:t>A.</w:t>
      </w:r>
      <w:r>
        <w:tab/>
      </w:r>
      <w:r w:rsidRPr="00F637C4">
        <w:t>The Records Preservation Plan shall seek to identify:</w:t>
      </w:r>
    </w:p>
    <w:p w14:paraId="151B7949" w14:textId="77777777" w:rsidR="008034C2" w:rsidRDefault="008034C2" w:rsidP="008034C2">
      <w:pPr>
        <w:ind w:left="720" w:hanging="360"/>
      </w:pPr>
    </w:p>
    <w:p w14:paraId="5A089702" w14:textId="77777777" w:rsidR="008034C2" w:rsidRDefault="008034C2" w:rsidP="008034C2">
      <w:pPr>
        <w:ind w:left="1080" w:hanging="360"/>
      </w:pPr>
      <w:r w:rsidRPr="008140CD">
        <w:t>1.</w:t>
      </w:r>
      <w:r w:rsidRPr="008140CD">
        <w:tab/>
        <w:t>Any potentially relevant records</w:t>
      </w:r>
      <w:r>
        <w:t>.</w:t>
      </w:r>
    </w:p>
    <w:p w14:paraId="169613BD" w14:textId="77777777" w:rsidR="008034C2" w:rsidRPr="008140CD" w:rsidRDefault="008034C2" w:rsidP="008034C2">
      <w:pPr>
        <w:ind w:left="1080" w:hanging="360"/>
      </w:pPr>
    </w:p>
    <w:p w14:paraId="167FF9F4" w14:textId="77777777" w:rsidR="008034C2" w:rsidRDefault="008034C2" w:rsidP="008034C2">
      <w:pPr>
        <w:ind w:left="1080" w:hanging="360"/>
      </w:pPr>
      <w:r w:rsidRPr="008140CD">
        <w:t>2.</w:t>
      </w:r>
      <w:r w:rsidRPr="008140CD">
        <w:tab/>
        <w:t>Where, and in what form(s), those records may exist</w:t>
      </w:r>
      <w:r>
        <w:t>.</w:t>
      </w:r>
    </w:p>
    <w:p w14:paraId="46A4B346" w14:textId="77777777" w:rsidR="008034C2" w:rsidRPr="008140CD" w:rsidRDefault="008034C2" w:rsidP="008034C2">
      <w:pPr>
        <w:ind w:left="1080" w:hanging="360"/>
      </w:pPr>
    </w:p>
    <w:p w14:paraId="377E4FA9" w14:textId="77777777" w:rsidR="008034C2" w:rsidRDefault="008034C2" w:rsidP="008034C2">
      <w:pPr>
        <w:ind w:left="1080" w:hanging="360"/>
      </w:pPr>
      <w:r w:rsidRPr="008140CD">
        <w:t>3.</w:t>
      </w:r>
      <w:r w:rsidRPr="008140CD">
        <w:tab/>
        <w:t>The specific departments(s) and individual(s) who may possess such records</w:t>
      </w:r>
      <w:r>
        <w:t>.</w:t>
      </w:r>
    </w:p>
    <w:p w14:paraId="03C2C7F6" w14:textId="77777777" w:rsidR="008034C2" w:rsidRPr="008140CD" w:rsidRDefault="008034C2" w:rsidP="008034C2">
      <w:pPr>
        <w:ind w:left="1080" w:hanging="360"/>
      </w:pPr>
    </w:p>
    <w:p w14:paraId="627DD95E" w14:textId="1CF5C26E" w:rsidR="008034C2" w:rsidRDefault="008034C2" w:rsidP="008034C2">
      <w:pPr>
        <w:ind w:left="1080" w:hanging="360"/>
      </w:pPr>
      <w:r w:rsidRPr="008140CD">
        <w:t>4.</w:t>
      </w:r>
      <w:r w:rsidRPr="008140CD">
        <w:tab/>
        <w:t xml:space="preserve">The actions required to ensure preservation of the records, including whether relevant records should be </w:t>
      </w:r>
      <w:proofErr w:type="gramStart"/>
      <w:r w:rsidRPr="008140CD">
        <w:t>collected together</w:t>
      </w:r>
      <w:proofErr w:type="gramEnd"/>
      <w:r w:rsidRPr="008140CD">
        <w:t xml:space="preserve"> in one location or simply preserved in place pending </w:t>
      </w:r>
      <w:r w:rsidR="000E2DFC" w:rsidRPr="008140CD">
        <w:t>actual</w:t>
      </w:r>
      <w:r w:rsidRPr="008140CD">
        <w:t xml:space="preserve"> public records or discovery request</w:t>
      </w:r>
      <w:r>
        <w:t>.</w:t>
      </w:r>
    </w:p>
    <w:p w14:paraId="1108E369" w14:textId="77777777" w:rsidR="008034C2" w:rsidRPr="008140CD" w:rsidRDefault="008034C2" w:rsidP="008034C2">
      <w:pPr>
        <w:ind w:left="1080" w:hanging="360"/>
      </w:pPr>
    </w:p>
    <w:p w14:paraId="1D08FB14" w14:textId="77777777" w:rsidR="008034C2" w:rsidRPr="008140CD" w:rsidRDefault="008034C2" w:rsidP="008034C2">
      <w:pPr>
        <w:ind w:left="1080" w:hanging="360"/>
      </w:pPr>
      <w:r w:rsidRPr="008140CD">
        <w:t>5.</w:t>
      </w:r>
      <w:r w:rsidRPr="008140CD">
        <w:tab/>
        <w:t>Follow-up actions required to ensure compliance with the plan.</w:t>
      </w:r>
    </w:p>
    <w:p w14:paraId="7C94F020" w14:textId="77777777" w:rsidR="008034C2" w:rsidRPr="00F637C4" w:rsidRDefault="008034C2" w:rsidP="008034C2">
      <w:pPr>
        <w:ind w:left="180"/>
      </w:pPr>
    </w:p>
    <w:p w14:paraId="78CCEEDD" w14:textId="77777777" w:rsidR="008034C2" w:rsidRDefault="008034C2" w:rsidP="008034C2">
      <w:pPr>
        <w:ind w:left="720" w:hanging="360"/>
      </w:pPr>
      <w:r>
        <w:t>B.</w:t>
      </w:r>
      <w:r>
        <w:tab/>
        <w:t xml:space="preserve">At a minimum, the plan shall provide for extending the University’s normal records retention schedule and for capturing and preserving any newly created records pending final resolution of the potential litigation. The plan may require more aggressive action, including “imaging” or sequestering computers, copying network folders, and/or suspending the rotation of disaster recovery tapes.  </w:t>
      </w:r>
    </w:p>
    <w:p w14:paraId="68F47C35" w14:textId="77777777" w:rsidR="008034C2" w:rsidRDefault="008034C2" w:rsidP="008034C2">
      <w:pPr>
        <w:ind w:left="540" w:hanging="360"/>
      </w:pPr>
    </w:p>
    <w:p w14:paraId="064DFB10" w14:textId="77777777" w:rsidR="008034C2" w:rsidRPr="00F637C4" w:rsidRDefault="008034C2" w:rsidP="008034C2">
      <w:pPr>
        <w:ind w:left="720" w:hanging="360"/>
      </w:pPr>
      <w:r>
        <w:t>C.</w:t>
      </w:r>
      <w:r>
        <w:tab/>
      </w:r>
      <w:r w:rsidRPr="00F637C4">
        <w:t>The Litigation Hold Coordinator shall implement the Records Preservation Plan.</w:t>
      </w:r>
    </w:p>
    <w:p w14:paraId="080BC509" w14:textId="77777777" w:rsidR="008034C2" w:rsidRDefault="008034C2" w:rsidP="0017458F">
      <w:pPr>
        <w:ind w:left="360" w:hanging="360"/>
        <w:rPr>
          <w:b/>
          <w:bCs/>
          <w:sz w:val="24"/>
          <w:szCs w:val="24"/>
        </w:rPr>
      </w:pPr>
    </w:p>
    <w:p w14:paraId="01364003" w14:textId="77777777" w:rsidR="008034C2" w:rsidRDefault="008034C2" w:rsidP="0017458F">
      <w:pPr>
        <w:ind w:left="360" w:hanging="360"/>
        <w:rPr>
          <w:b/>
          <w:bCs/>
          <w:sz w:val="24"/>
          <w:szCs w:val="24"/>
        </w:rPr>
      </w:pPr>
    </w:p>
    <w:p w14:paraId="562C1FF5" w14:textId="43F140D0" w:rsidR="005D6F07" w:rsidRPr="0017458F" w:rsidRDefault="0017458F" w:rsidP="0017458F">
      <w:pPr>
        <w:ind w:left="360" w:hanging="360"/>
        <w:rPr>
          <w:b/>
          <w:bCs/>
          <w:sz w:val="24"/>
          <w:szCs w:val="24"/>
        </w:rPr>
      </w:pPr>
      <w:r w:rsidRPr="5A6432B7">
        <w:rPr>
          <w:b/>
          <w:bCs/>
          <w:sz w:val="24"/>
          <w:szCs w:val="24"/>
        </w:rPr>
        <w:t>(</w:t>
      </w:r>
      <w:r w:rsidR="00962391" w:rsidRPr="5A6432B7">
        <w:rPr>
          <w:b/>
          <w:bCs/>
          <w:sz w:val="24"/>
          <w:szCs w:val="24"/>
        </w:rPr>
        <w:t>5</w:t>
      </w:r>
      <w:r w:rsidRPr="5A6432B7">
        <w:rPr>
          <w:b/>
          <w:bCs/>
          <w:sz w:val="24"/>
          <w:szCs w:val="24"/>
        </w:rPr>
        <w:t>)</w:t>
      </w:r>
      <w:r>
        <w:tab/>
      </w:r>
      <w:r w:rsidR="00A35C8C" w:rsidRPr="5A6432B7">
        <w:rPr>
          <w:b/>
          <w:bCs/>
          <w:sz w:val="24"/>
          <w:szCs w:val="24"/>
        </w:rPr>
        <w:t>Litigation Hold Lift Notices</w:t>
      </w:r>
    </w:p>
    <w:p w14:paraId="7BE4277F" w14:textId="77777777" w:rsidR="00A35C8C" w:rsidRPr="00EB753F" w:rsidRDefault="00A35C8C" w:rsidP="008C4D59">
      <w:pPr>
        <w:pStyle w:val="Heading3"/>
        <w:rPr>
          <w:color w:val="FF0000"/>
        </w:rPr>
      </w:pPr>
    </w:p>
    <w:p w14:paraId="5F16ED70" w14:textId="2B2F849A" w:rsidR="00D30F11" w:rsidRDefault="0017458F" w:rsidP="0017458F">
      <w:pPr>
        <w:ind w:left="720" w:hanging="360"/>
      </w:pPr>
      <w:r>
        <w:rPr>
          <w:bCs/>
          <w:iCs/>
        </w:rPr>
        <w:t>A.</w:t>
      </w:r>
      <w:r>
        <w:rPr>
          <w:bCs/>
          <w:iCs/>
        </w:rPr>
        <w:tab/>
      </w:r>
      <w:r w:rsidR="00F66661">
        <w:t>When Litigation</w:t>
      </w:r>
      <w:r w:rsidR="00962391">
        <w:t xml:space="preserve"> </w:t>
      </w:r>
      <w:r w:rsidR="00F66661">
        <w:t xml:space="preserve">has concluded, such as through settlement, dismissal, trial, or other closure, the </w:t>
      </w:r>
      <w:r w:rsidR="000B5F21">
        <w:t xml:space="preserve">Assistant Attorney General will issue a Litigation Hold Lift Notice to the </w:t>
      </w:r>
      <w:r w:rsidR="00F66661">
        <w:t>Litigation Hold Coordinator</w:t>
      </w:r>
      <w:r w:rsidR="000B5F21">
        <w:t xml:space="preserve">. </w:t>
      </w:r>
    </w:p>
    <w:p w14:paraId="4CFA6466" w14:textId="77777777" w:rsidR="00D30F11" w:rsidRDefault="00D30F11" w:rsidP="0017458F">
      <w:pPr>
        <w:ind w:left="720" w:hanging="360"/>
      </w:pPr>
    </w:p>
    <w:p w14:paraId="4DB79AF0" w14:textId="77777777" w:rsidR="00D30F11" w:rsidRDefault="00D30F11" w:rsidP="00D30F11">
      <w:pPr>
        <w:ind w:left="1080" w:hanging="360"/>
      </w:pPr>
      <w:r>
        <w:t>1.</w:t>
      </w:r>
      <w:r>
        <w:tab/>
      </w:r>
      <w:r w:rsidR="000B5F21">
        <w:t xml:space="preserve">The Litigation Hold Coordinator will </w:t>
      </w:r>
      <w:r w:rsidR="00F66661" w:rsidRPr="00F66661">
        <w:t xml:space="preserve">circulate </w:t>
      </w:r>
      <w:r w:rsidR="000B5F21">
        <w:t xml:space="preserve">the Litigation Hold Notice Lift </w:t>
      </w:r>
      <w:r w:rsidR="00F66661" w:rsidRPr="00F66661">
        <w:t xml:space="preserve">to </w:t>
      </w:r>
      <w:r w:rsidR="000B5F21">
        <w:t>Cus</w:t>
      </w:r>
      <w:r w:rsidR="000B5F21" w:rsidRPr="00F66661">
        <w:t>todians</w:t>
      </w:r>
      <w:r w:rsidR="000B5F21">
        <w:t>,</w:t>
      </w:r>
      <w:r w:rsidR="00F66661" w:rsidRPr="00F66661">
        <w:t xml:space="preserve"> notifying them </w:t>
      </w:r>
      <w:r w:rsidR="000B5F21">
        <w:t xml:space="preserve">that </w:t>
      </w:r>
      <w:r w:rsidR="00F66661" w:rsidRPr="00F66661">
        <w:t xml:space="preserve">their obligations to preserve Litigation Hold Materials have ended with respect to the given Litigation. </w:t>
      </w:r>
    </w:p>
    <w:p w14:paraId="236706FB" w14:textId="77777777" w:rsidR="00D30F11" w:rsidRDefault="00D30F11" w:rsidP="00D30F11">
      <w:pPr>
        <w:ind w:left="1080" w:hanging="360"/>
      </w:pPr>
    </w:p>
    <w:p w14:paraId="05C66EC5" w14:textId="6CD29D09" w:rsidR="00A35C8C" w:rsidRDefault="00D30F11" w:rsidP="00D30F11">
      <w:pPr>
        <w:ind w:left="1080" w:hanging="360"/>
      </w:pPr>
      <w:r>
        <w:t>2.</w:t>
      </w:r>
      <w:r>
        <w:tab/>
      </w:r>
      <w:r w:rsidR="00F66661" w:rsidRPr="00F66661">
        <w:t>The Litigation Hold Coordinator will notify Custodians that to the extent they are maintaining the Litigation Hold Materials for other purposes, such as for other Litigation Holds or subject to record retention laws or policies, the Litigation Hold Release does not negate these other obligations.</w:t>
      </w:r>
    </w:p>
    <w:p w14:paraId="547AF025" w14:textId="77777777" w:rsidR="0046349E" w:rsidRPr="00A35C8C" w:rsidRDefault="0046349E" w:rsidP="00916378">
      <w:pPr>
        <w:ind w:left="180"/>
      </w:pPr>
    </w:p>
    <w:p w14:paraId="7C1FE85A" w14:textId="77777777" w:rsidR="002A08A4" w:rsidRDefault="002A08A4" w:rsidP="007E6ECF">
      <w:pPr>
        <w:rPr>
          <w:bCs/>
          <w:iCs/>
        </w:rPr>
      </w:pPr>
    </w:p>
    <w:p w14:paraId="14CBB2F8" w14:textId="1B9FFBDA" w:rsidR="007E6ECF" w:rsidRPr="00837C1B" w:rsidRDefault="00837C1B" w:rsidP="00837C1B">
      <w:pPr>
        <w:ind w:left="360" w:hanging="360"/>
        <w:rPr>
          <w:b/>
          <w:bCs/>
          <w:sz w:val="24"/>
          <w:szCs w:val="24"/>
        </w:rPr>
      </w:pPr>
      <w:r w:rsidRPr="5A6432B7">
        <w:rPr>
          <w:b/>
          <w:bCs/>
          <w:sz w:val="24"/>
          <w:szCs w:val="24"/>
        </w:rPr>
        <w:t>(</w:t>
      </w:r>
      <w:r w:rsidR="00962391" w:rsidRPr="5A6432B7">
        <w:rPr>
          <w:b/>
          <w:bCs/>
          <w:sz w:val="24"/>
          <w:szCs w:val="24"/>
        </w:rPr>
        <w:t>6</w:t>
      </w:r>
      <w:r w:rsidRPr="5A6432B7">
        <w:rPr>
          <w:b/>
          <w:bCs/>
          <w:sz w:val="24"/>
          <w:szCs w:val="24"/>
        </w:rPr>
        <w:t>)</w:t>
      </w:r>
      <w:r>
        <w:tab/>
      </w:r>
      <w:r w:rsidR="0046349E" w:rsidRPr="5A6432B7">
        <w:rPr>
          <w:b/>
          <w:bCs/>
          <w:sz w:val="24"/>
          <w:szCs w:val="24"/>
        </w:rPr>
        <w:t xml:space="preserve">Role of Information </w:t>
      </w:r>
      <w:r w:rsidR="00E80B29" w:rsidRPr="5A6432B7">
        <w:rPr>
          <w:b/>
          <w:bCs/>
          <w:sz w:val="24"/>
          <w:szCs w:val="24"/>
        </w:rPr>
        <w:t>Systems and Security</w:t>
      </w:r>
      <w:r w:rsidR="0046349E" w:rsidRPr="5A6432B7">
        <w:rPr>
          <w:b/>
          <w:bCs/>
          <w:sz w:val="24"/>
          <w:szCs w:val="24"/>
        </w:rPr>
        <w:t xml:space="preserve"> (I</w:t>
      </w:r>
      <w:r w:rsidR="00E80B29" w:rsidRPr="5A6432B7">
        <w:rPr>
          <w:b/>
          <w:bCs/>
          <w:sz w:val="24"/>
          <w:szCs w:val="24"/>
        </w:rPr>
        <w:t>S</w:t>
      </w:r>
      <w:r w:rsidR="0046349E" w:rsidRPr="5A6432B7">
        <w:rPr>
          <w:b/>
          <w:bCs/>
          <w:sz w:val="24"/>
          <w:szCs w:val="24"/>
        </w:rPr>
        <w:t>)</w:t>
      </w:r>
    </w:p>
    <w:p w14:paraId="40A5A889" w14:textId="77777777" w:rsidR="0046349E" w:rsidRDefault="0046349E" w:rsidP="0046349E"/>
    <w:p w14:paraId="49942D77" w14:textId="26C6696C" w:rsidR="00705107" w:rsidRDefault="00837C1B" w:rsidP="00837C1B">
      <w:pPr>
        <w:ind w:left="720" w:hanging="360"/>
      </w:pPr>
      <w:r>
        <w:t>A</w:t>
      </w:r>
      <w:r w:rsidR="00705107">
        <w:t>.</w:t>
      </w:r>
      <w:r>
        <w:tab/>
      </w:r>
      <w:r w:rsidR="00705107">
        <w:t>The Litigation Hold Coordinator will alert Custodians that if they need technological assistance with their Litigation Hold Obligations</w:t>
      </w:r>
      <w:r w:rsidR="00EA1D11">
        <w:t>,</w:t>
      </w:r>
      <w:r w:rsidR="00B32A03">
        <w:t xml:space="preserve"> </w:t>
      </w:r>
      <w:r w:rsidR="00EA1D11">
        <w:t>c</w:t>
      </w:r>
      <w:r w:rsidR="00B32A03">
        <w:t>ustod</w:t>
      </w:r>
      <w:r w:rsidR="00B11BB0">
        <w:t>i</w:t>
      </w:r>
      <w:r w:rsidR="00B32A03">
        <w:t xml:space="preserve">ans </w:t>
      </w:r>
      <w:r w:rsidR="00705107">
        <w:t>should contact I</w:t>
      </w:r>
      <w:r w:rsidR="00E80B29">
        <w:t>S</w:t>
      </w:r>
      <w:r w:rsidR="00B11BB0">
        <w:t xml:space="preserve"> for specific guidance, i</w:t>
      </w:r>
      <w:r w:rsidR="001F1990">
        <w:t>ncluding</w:t>
      </w:r>
      <w:r w:rsidR="00705107">
        <w:t xml:space="preserve"> saving electronic Litigation Hold Materials to backed-up locations.</w:t>
      </w:r>
    </w:p>
    <w:p w14:paraId="54A0FBC8" w14:textId="77777777" w:rsidR="00705107" w:rsidRDefault="00705107" w:rsidP="00837C1B">
      <w:pPr>
        <w:ind w:left="720" w:hanging="360"/>
      </w:pPr>
    </w:p>
    <w:p w14:paraId="3EE8016C" w14:textId="650AE543" w:rsidR="00705107" w:rsidRDefault="00837C1B" w:rsidP="00837C1B">
      <w:pPr>
        <w:ind w:left="720" w:hanging="360"/>
      </w:pPr>
      <w:r>
        <w:t>B</w:t>
      </w:r>
      <w:r w:rsidR="00A25604">
        <w:t>.</w:t>
      </w:r>
      <w:r w:rsidR="00A25604">
        <w:tab/>
      </w:r>
      <w:r w:rsidR="00705107">
        <w:t>The Litigation Hold Coordinator will provide I</w:t>
      </w:r>
      <w:r w:rsidR="00E80B29">
        <w:t>S</w:t>
      </w:r>
      <w:r w:rsidR="00705107">
        <w:t xml:space="preserve"> with updated lists of Custodians as cases or individual Custodians are added or released. I</w:t>
      </w:r>
      <w:r w:rsidR="001A20A8">
        <w:t>S</w:t>
      </w:r>
      <w:r w:rsidR="00705107">
        <w:t xml:space="preserve"> will consult this list when replacing computers for employees or when an employee separates from the </w:t>
      </w:r>
      <w:r w:rsidR="00A32400">
        <w:t>University</w:t>
      </w:r>
      <w:r w:rsidR="00705107">
        <w:t xml:space="preserve"> and turns in equipment. I</w:t>
      </w:r>
      <w:r w:rsidR="001A20A8">
        <w:t>S</w:t>
      </w:r>
      <w:r w:rsidR="00705107">
        <w:t xml:space="preserve"> may contact the Litigation Hold Coordinator for guidanc</w:t>
      </w:r>
      <w:r w:rsidR="001F1AD5">
        <w:t>e on questions or concerns.</w:t>
      </w:r>
    </w:p>
    <w:p w14:paraId="658B56F0" w14:textId="77777777" w:rsidR="00705107" w:rsidRDefault="00705107" w:rsidP="00837C1B">
      <w:pPr>
        <w:ind w:left="720" w:hanging="360"/>
      </w:pPr>
    </w:p>
    <w:p w14:paraId="357C4493" w14:textId="48248E03" w:rsidR="0046349E" w:rsidRDefault="00837C1B" w:rsidP="00837C1B">
      <w:pPr>
        <w:ind w:left="720" w:hanging="360"/>
      </w:pPr>
      <w:r>
        <w:t>C</w:t>
      </w:r>
      <w:r w:rsidR="00A25604">
        <w:t>.</w:t>
      </w:r>
      <w:r>
        <w:tab/>
      </w:r>
      <w:r w:rsidR="00705107">
        <w:t>If any employee subject to a Litigation Hold informs I</w:t>
      </w:r>
      <w:r w:rsidR="001A20A8">
        <w:t>S</w:t>
      </w:r>
      <w:r w:rsidR="00705107">
        <w:t xml:space="preserve"> of a data loss through, for example, a computer virus or lost device, I</w:t>
      </w:r>
      <w:r w:rsidR="001A20A8">
        <w:t>S</w:t>
      </w:r>
      <w:r w:rsidR="00705107">
        <w:t xml:space="preserve"> will contact and work with the Litigation Hold Coordinator to take appropriate steps to document the measures taken to recover the data.</w:t>
      </w:r>
    </w:p>
    <w:p w14:paraId="44EC334F" w14:textId="77777777" w:rsidR="00A25604" w:rsidRDefault="00A25604" w:rsidP="00705107">
      <w:pPr>
        <w:ind w:left="540" w:hanging="360"/>
      </w:pPr>
    </w:p>
    <w:p w14:paraId="2ACA29FE" w14:textId="77777777" w:rsidR="00A25604" w:rsidRDefault="00A25604" w:rsidP="00705107">
      <w:pPr>
        <w:ind w:left="540" w:hanging="360"/>
      </w:pPr>
    </w:p>
    <w:p w14:paraId="23B66902" w14:textId="4F1B0820" w:rsidR="00CF7850" w:rsidRPr="00837C1B" w:rsidRDefault="00837C1B" w:rsidP="00837C1B">
      <w:pPr>
        <w:ind w:left="360" w:hanging="360"/>
        <w:rPr>
          <w:b/>
          <w:bCs/>
          <w:sz w:val="24"/>
          <w:szCs w:val="24"/>
        </w:rPr>
      </w:pPr>
      <w:r w:rsidRPr="00837C1B">
        <w:rPr>
          <w:b/>
          <w:bCs/>
          <w:sz w:val="24"/>
          <w:szCs w:val="24"/>
        </w:rPr>
        <w:t>(</w:t>
      </w:r>
      <w:r w:rsidR="00962391" w:rsidRPr="00837C1B">
        <w:rPr>
          <w:b/>
          <w:bCs/>
          <w:sz w:val="24"/>
          <w:szCs w:val="24"/>
        </w:rPr>
        <w:t>7</w:t>
      </w:r>
      <w:r w:rsidRPr="00837C1B">
        <w:rPr>
          <w:b/>
          <w:bCs/>
          <w:sz w:val="24"/>
          <w:szCs w:val="24"/>
        </w:rPr>
        <w:t>)</w:t>
      </w:r>
      <w:r w:rsidR="00AA2C99" w:rsidRPr="00837C1B">
        <w:rPr>
          <w:b/>
          <w:bCs/>
          <w:sz w:val="24"/>
          <w:szCs w:val="24"/>
        </w:rPr>
        <w:tab/>
      </w:r>
      <w:r w:rsidR="00CF7850" w:rsidRPr="00837C1B">
        <w:rPr>
          <w:b/>
          <w:bCs/>
          <w:sz w:val="24"/>
          <w:szCs w:val="24"/>
        </w:rPr>
        <w:t>Other Information</w:t>
      </w:r>
    </w:p>
    <w:p w14:paraId="3484E1A8" w14:textId="77777777" w:rsidR="006369B3" w:rsidRDefault="006369B3" w:rsidP="00705107">
      <w:pPr>
        <w:ind w:left="540" w:hanging="360"/>
      </w:pPr>
    </w:p>
    <w:p w14:paraId="33CDE663" w14:textId="77777777" w:rsidR="006F5883" w:rsidRDefault="00837C1B" w:rsidP="00837C1B">
      <w:pPr>
        <w:ind w:left="720" w:hanging="360"/>
      </w:pPr>
      <w:r>
        <w:t>A.</w:t>
      </w:r>
      <w:r>
        <w:tab/>
      </w:r>
      <w:r w:rsidR="00A406EE" w:rsidRPr="00A406EE">
        <w:t>If Custodians are concerned about their ability to preserve Litigation Hold Materials for any reason, they should contact I</w:t>
      </w:r>
      <w:r w:rsidR="001A20A8">
        <w:t>S</w:t>
      </w:r>
      <w:r w:rsidR="00A406EE" w:rsidRPr="00A406EE">
        <w:t xml:space="preserve"> or the Litigation Hold Coordinator. Concerns may arise for reasons, including the following: </w:t>
      </w:r>
    </w:p>
    <w:p w14:paraId="630153A4" w14:textId="77777777" w:rsidR="00F81686" w:rsidRDefault="00F81686" w:rsidP="00837C1B">
      <w:pPr>
        <w:ind w:left="720" w:hanging="360"/>
      </w:pPr>
    </w:p>
    <w:p w14:paraId="79083143" w14:textId="6E92802C" w:rsidR="006F5883" w:rsidRDefault="006F5883" w:rsidP="006F5883">
      <w:pPr>
        <w:ind w:left="1080" w:hanging="360"/>
      </w:pPr>
      <w:r>
        <w:t>1.</w:t>
      </w:r>
      <w:r>
        <w:tab/>
      </w:r>
      <w:r w:rsidR="00AE0391">
        <w:t>T</w:t>
      </w:r>
      <w:r w:rsidR="00A406EE" w:rsidRPr="00A406EE">
        <w:t>echnical issues</w:t>
      </w:r>
    </w:p>
    <w:p w14:paraId="2BE39FA3" w14:textId="77777777" w:rsidR="00F81686" w:rsidRDefault="00F81686" w:rsidP="006F5883">
      <w:pPr>
        <w:ind w:left="1080" w:hanging="360"/>
      </w:pPr>
    </w:p>
    <w:p w14:paraId="3B17B481" w14:textId="5884D2B2" w:rsidR="00AE0391" w:rsidRDefault="00AE0391" w:rsidP="006F5883">
      <w:pPr>
        <w:ind w:left="1080" w:hanging="360"/>
      </w:pPr>
      <w:r>
        <w:t>2.</w:t>
      </w:r>
      <w:r>
        <w:tab/>
        <w:t>I</w:t>
      </w:r>
      <w:r w:rsidR="00A406EE" w:rsidRPr="00A406EE">
        <w:t>nformation is centrally maintained in a department and accessible to a variety of people</w:t>
      </w:r>
    </w:p>
    <w:p w14:paraId="1F4D9A27" w14:textId="77777777" w:rsidR="00F81686" w:rsidRDefault="00F81686" w:rsidP="006F5883">
      <w:pPr>
        <w:ind w:left="1080" w:hanging="360"/>
      </w:pPr>
    </w:p>
    <w:p w14:paraId="504BCB17" w14:textId="1F977071" w:rsidR="006369B3" w:rsidRDefault="00AE0391" w:rsidP="006F5883">
      <w:pPr>
        <w:ind w:left="1080" w:hanging="360"/>
      </w:pPr>
      <w:r>
        <w:t>3.</w:t>
      </w:r>
      <w:r>
        <w:tab/>
        <w:t>M</w:t>
      </w:r>
      <w:r w:rsidR="00A406EE" w:rsidRPr="00A406EE">
        <w:t xml:space="preserve">aterials are </w:t>
      </w:r>
      <w:r w:rsidR="00F81686" w:rsidRPr="00A406EE">
        <w:t>in</w:t>
      </w:r>
      <w:r w:rsidR="00A406EE" w:rsidRPr="00A406EE">
        <w:t>-use document</w:t>
      </w:r>
      <w:r w:rsidR="00396731">
        <w:t>s subject to changes.</w:t>
      </w:r>
    </w:p>
    <w:p w14:paraId="6D901F43" w14:textId="77777777" w:rsidR="00CF7850" w:rsidRDefault="00CF7850" w:rsidP="00705107">
      <w:pPr>
        <w:ind w:left="540" w:hanging="360"/>
      </w:pPr>
    </w:p>
    <w:p w14:paraId="6955BE47" w14:textId="77777777" w:rsidR="00CF7850" w:rsidRDefault="00CF7850" w:rsidP="00705107">
      <w:pPr>
        <w:ind w:left="540" w:hanging="360"/>
      </w:pPr>
    </w:p>
    <w:p w14:paraId="00927C1E" w14:textId="3030EF78" w:rsidR="0088714E" w:rsidRPr="00837C1B" w:rsidRDefault="00837C1B" w:rsidP="00837C1B">
      <w:pPr>
        <w:ind w:left="360" w:hanging="360"/>
        <w:rPr>
          <w:b/>
          <w:bCs/>
          <w:sz w:val="24"/>
          <w:szCs w:val="24"/>
        </w:rPr>
      </w:pPr>
      <w:r w:rsidRPr="00837C1B">
        <w:rPr>
          <w:b/>
          <w:bCs/>
          <w:sz w:val="24"/>
          <w:szCs w:val="24"/>
        </w:rPr>
        <w:t>(</w:t>
      </w:r>
      <w:r w:rsidR="00962391" w:rsidRPr="00837C1B">
        <w:rPr>
          <w:b/>
          <w:bCs/>
          <w:sz w:val="24"/>
          <w:szCs w:val="24"/>
        </w:rPr>
        <w:t>8</w:t>
      </w:r>
      <w:r w:rsidRPr="00837C1B">
        <w:rPr>
          <w:b/>
          <w:bCs/>
          <w:sz w:val="24"/>
          <w:szCs w:val="24"/>
        </w:rPr>
        <w:t>)</w:t>
      </w:r>
      <w:r w:rsidR="00AA2C99" w:rsidRPr="00837C1B">
        <w:rPr>
          <w:b/>
          <w:bCs/>
          <w:sz w:val="24"/>
          <w:szCs w:val="24"/>
        </w:rPr>
        <w:tab/>
      </w:r>
      <w:r w:rsidR="0088714E" w:rsidRPr="00837C1B">
        <w:rPr>
          <w:b/>
          <w:bCs/>
          <w:sz w:val="24"/>
          <w:szCs w:val="24"/>
        </w:rPr>
        <w:t>Litigation Hold Coordinator</w:t>
      </w:r>
    </w:p>
    <w:p w14:paraId="52BEE06B" w14:textId="77777777" w:rsidR="0088714E" w:rsidRDefault="0088714E" w:rsidP="00705107">
      <w:pPr>
        <w:ind w:left="540" w:hanging="360"/>
      </w:pPr>
    </w:p>
    <w:p w14:paraId="4092BBBF" w14:textId="57DBDAFE" w:rsidR="0088714E" w:rsidRPr="0046349E" w:rsidRDefault="00837C1B" w:rsidP="00837C1B">
      <w:pPr>
        <w:ind w:left="720" w:hanging="360"/>
      </w:pPr>
      <w:r>
        <w:t>A.</w:t>
      </w:r>
      <w:r>
        <w:tab/>
      </w:r>
      <w:r w:rsidR="00233E99" w:rsidRPr="00233E99">
        <w:t xml:space="preserve">The </w:t>
      </w:r>
      <w:r w:rsidR="00434306">
        <w:t>University</w:t>
      </w:r>
      <w:r w:rsidR="00233E99" w:rsidRPr="00233E99">
        <w:t xml:space="preserve">’s Records Officer shall be the designated Litigation Hold Coordinator.  </w:t>
      </w:r>
    </w:p>
    <w:p w14:paraId="633A17D6" w14:textId="77777777" w:rsidR="0046349E" w:rsidRDefault="0046349E" w:rsidP="007E6ECF">
      <w:pPr>
        <w:rPr>
          <w:bCs/>
          <w:iCs/>
          <w:sz w:val="24"/>
        </w:rPr>
      </w:pPr>
    </w:p>
    <w:p w14:paraId="3F6F742C" w14:textId="77777777" w:rsidR="008149D5" w:rsidRDefault="008149D5" w:rsidP="007E6ECF">
      <w:pPr>
        <w:rPr>
          <w:bCs/>
          <w:iCs/>
          <w:sz w:val="24"/>
        </w:rPr>
      </w:pPr>
    </w:p>
    <w:p w14:paraId="395A53AA" w14:textId="77777777" w:rsidR="008149D5" w:rsidRPr="00E94FF4" w:rsidRDefault="008149D5" w:rsidP="008149D5">
      <w:pPr>
        <w:spacing w:after="160" w:line="259" w:lineRule="auto"/>
        <w:rPr>
          <w:rFonts w:eastAsia="Aptos"/>
          <w:kern w:val="2"/>
        </w:rPr>
      </w:pPr>
      <w:r w:rsidRPr="00E94FF4">
        <w:rPr>
          <w:rFonts w:eastAsia="Aptos"/>
          <w:b/>
          <w:bCs/>
          <w:kern w:val="2"/>
          <w:sz w:val="24"/>
          <w:szCs w:val="24"/>
        </w:rPr>
        <w:t>History</w:t>
      </w:r>
      <w:r w:rsidRPr="00E94FF4">
        <w:rPr>
          <w:rFonts w:eastAsia="Aptos"/>
          <w:b/>
          <w:bCs/>
          <w:kern w:val="2"/>
        </w:rPr>
        <w:t xml:space="preserve">:  </w:t>
      </w:r>
    </w:p>
    <w:p w14:paraId="59486877" w14:textId="51239EC7" w:rsidR="008149D5" w:rsidRPr="00E94FF4" w:rsidRDefault="008149D5" w:rsidP="008149D5">
      <w:pPr>
        <w:rPr>
          <w:i/>
          <w:color w:val="000000"/>
        </w:rPr>
      </w:pPr>
      <w:r w:rsidRPr="00E94FF4">
        <w:rPr>
          <w:i/>
          <w:color w:val="000000"/>
        </w:rPr>
        <w:t xml:space="preserve">Reviewed/Endorsed by: </w:t>
      </w:r>
      <w:r w:rsidR="00A25CD3">
        <w:rPr>
          <w:i/>
          <w:color w:val="000000"/>
        </w:rPr>
        <w:t>IS Directors</w:t>
      </w:r>
      <w:r w:rsidRPr="00E94FF4">
        <w:rPr>
          <w:i/>
          <w:color w:val="000000"/>
        </w:rPr>
        <w:t xml:space="preserve">; Review/Effective Date: </w:t>
      </w:r>
      <w:r w:rsidR="001528EA">
        <w:rPr>
          <w:i/>
          <w:color w:val="000000"/>
        </w:rPr>
        <w:t>06</w:t>
      </w:r>
      <w:r w:rsidRPr="00E94FF4">
        <w:rPr>
          <w:i/>
          <w:color w:val="000000"/>
        </w:rPr>
        <w:t>/</w:t>
      </w:r>
      <w:r w:rsidR="001528EA">
        <w:rPr>
          <w:i/>
          <w:color w:val="000000"/>
        </w:rPr>
        <w:t>15</w:t>
      </w:r>
      <w:r w:rsidRPr="00E94FF4">
        <w:rPr>
          <w:i/>
          <w:color w:val="000000"/>
        </w:rPr>
        <w:t>/</w:t>
      </w:r>
      <w:r w:rsidR="001528EA">
        <w:rPr>
          <w:i/>
          <w:color w:val="000000"/>
        </w:rPr>
        <w:t>26</w:t>
      </w:r>
      <w:r w:rsidRPr="00E94FF4">
        <w:rPr>
          <w:i/>
          <w:color w:val="000000"/>
        </w:rPr>
        <w:t xml:space="preserve">; Approved by: </w:t>
      </w:r>
      <w:r w:rsidR="00A25CD3">
        <w:rPr>
          <w:i/>
          <w:color w:val="000000"/>
        </w:rPr>
        <w:t>Virginia</w:t>
      </w:r>
      <w:r w:rsidR="00271D10">
        <w:rPr>
          <w:i/>
          <w:color w:val="000000"/>
        </w:rPr>
        <w:t xml:space="preserve"> Tomlinson</w:t>
      </w:r>
      <w:r w:rsidR="00A909CA">
        <w:rPr>
          <w:i/>
          <w:color w:val="000000"/>
        </w:rPr>
        <w:t xml:space="preserve">, </w:t>
      </w:r>
      <w:r w:rsidR="00EC7F3B">
        <w:rPr>
          <w:i/>
          <w:color w:val="000000"/>
        </w:rPr>
        <w:t>AVP/</w:t>
      </w:r>
      <w:r w:rsidR="00A909CA">
        <w:rPr>
          <w:i/>
          <w:color w:val="000000"/>
        </w:rPr>
        <w:t>CI</w:t>
      </w:r>
      <w:r w:rsidR="00EC7F3B">
        <w:rPr>
          <w:i/>
          <w:color w:val="000000"/>
        </w:rPr>
        <w:t>O</w:t>
      </w:r>
    </w:p>
    <w:p w14:paraId="75CFA0D7" w14:textId="77777777" w:rsidR="008149D5" w:rsidRPr="00C43F7D" w:rsidRDefault="008149D5" w:rsidP="007E6ECF">
      <w:pPr>
        <w:rPr>
          <w:bCs/>
          <w:iCs/>
          <w:sz w:val="24"/>
        </w:rPr>
      </w:pPr>
    </w:p>
    <w:sectPr w:rsidR="008149D5" w:rsidRPr="00C43F7D" w:rsidSect="0074347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26"/>
    <w:multiLevelType w:val="multilevel"/>
    <w:tmpl w:val="6AA81A52"/>
    <w:lvl w:ilvl="0">
      <w:start w:val="2"/>
      <w:numFmt w:val="upperLetter"/>
      <w:lvlText w:val="%1"/>
      <w:lvlJc w:val="left"/>
      <w:pPr>
        <w:ind w:left="608" w:hanging="469"/>
      </w:pPr>
      <w:rPr>
        <w:rFonts w:hint="default"/>
        <w:lang w:val="en-US" w:eastAsia="en-US" w:bidi="ar-SA"/>
      </w:rPr>
    </w:lvl>
    <w:lvl w:ilvl="1">
      <w:start w:val="1"/>
      <w:numFmt w:val="decimal"/>
      <w:lvlText w:val="%1.%2"/>
      <w:lvlJc w:val="left"/>
      <w:pPr>
        <w:ind w:left="608" w:hanging="469"/>
      </w:pPr>
      <w:rPr>
        <w:rFonts w:ascii="Times New Roman" w:eastAsia="Times New Roman" w:hAnsi="Times New Roman" w:cs="Times New Roman" w:hint="default"/>
        <w:b/>
        <w:bCs/>
        <w:i w:val="0"/>
        <w:iCs w:val="0"/>
        <w:color w:val="C00000"/>
        <w:spacing w:val="0"/>
        <w:w w:val="100"/>
        <w:sz w:val="28"/>
        <w:szCs w:val="28"/>
        <w:lang w:val="en-US" w:eastAsia="en-US" w:bidi="ar-SA"/>
      </w:rPr>
    </w:lvl>
    <w:lvl w:ilvl="2">
      <w:start w:val="1"/>
      <w:numFmt w:val="decimal"/>
      <w:lvlText w:val="%3."/>
      <w:lvlJc w:val="left"/>
      <w:pPr>
        <w:ind w:left="8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Letter"/>
      <w:lvlText w:val="%4."/>
      <w:lvlJc w:val="left"/>
      <w:pPr>
        <w:ind w:left="12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645" w:hanging="360"/>
      </w:pPr>
      <w:rPr>
        <w:rFonts w:hint="default"/>
        <w:lang w:val="en-US" w:eastAsia="en-US" w:bidi="ar-SA"/>
      </w:rPr>
    </w:lvl>
    <w:lvl w:ilvl="5">
      <w:numFmt w:val="bullet"/>
      <w:lvlText w:val="•"/>
      <w:lvlJc w:val="left"/>
      <w:pPr>
        <w:ind w:left="4857" w:hanging="360"/>
      </w:pPr>
      <w:rPr>
        <w:rFonts w:hint="default"/>
        <w:lang w:val="en-US" w:eastAsia="en-US" w:bidi="ar-SA"/>
      </w:rPr>
    </w:lvl>
    <w:lvl w:ilvl="6">
      <w:numFmt w:val="bullet"/>
      <w:lvlText w:val="•"/>
      <w:lvlJc w:val="left"/>
      <w:pPr>
        <w:ind w:left="6070" w:hanging="360"/>
      </w:pPr>
      <w:rPr>
        <w:rFonts w:hint="default"/>
        <w:lang w:val="en-US" w:eastAsia="en-US" w:bidi="ar-SA"/>
      </w:rPr>
    </w:lvl>
    <w:lvl w:ilvl="7">
      <w:numFmt w:val="bullet"/>
      <w:lvlText w:val="•"/>
      <w:lvlJc w:val="left"/>
      <w:pPr>
        <w:ind w:left="728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1" w15:restartNumberingAfterBreak="0">
    <w:nsid w:val="05B40594"/>
    <w:multiLevelType w:val="multilevel"/>
    <w:tmpl w:val="DF58C8A0"/>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D762802"/>
    <w:multiLevelType w:val="hybridMultilevel"/>
    <w:tmpl w:val="10F62A8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0D20A2A"/>
    <w:multiLevelType w:val="hybridMultilevel"/>
    <w:tmpl w:val="A238EDF4"/>
    <w:lvl w:ilvl="0" w:tplc="DDCEE1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6C0F98"/>
    <w:multiLevelType w:val="hybridMultilevel"/>
    <w:tmpl w:val="B5725AAC"/>
    <w:lvl w:ilvl="0" w:tplc="F0F46132">
      <w:start w:val="1"/>
      <w:numFmt w:val="lowerLetter"/>
      <w:lvlText w:val="%1."/>
      <w:lvlJc w:val="left"/>
      <w:pPr>
        <w:ind w:left="50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488EFAFE">
      <w:numFmt w:val="bullet"/>
      <w:lvlText w:val="•"/>
      <w:lvlJc w:val="left"/>
      <w:pPr>
        <w:ind w:left="1542" w:hanging="361"/>
      </w:pPr>
      <w:rPr>
        <w:rFonts w:hint="default"/>
        <w:lang w:val="en-US" w:eastAsia="en-US" w:bidi="ar-SA"/>
      </w:rPr>
    </w:lvl>
    <w:lvl w:ilvl="2" w:tplc="70749DAA">
      <w:numFmt w:val="bullet"/>
      <w:lvlText w:val="•"/>
      <w:lvlJc w:val="left"/>
      <w:pPr>
        <w:ind w:left="2584" w:hanging="361"/>
      </w:pPr>
      <w:rPr>
        <w:rFonts w:hint="default"/>
        <w:lang w:val="en-US" w:eastAsia="en-US" w:bidi="ar-SA"/>
      </w:rPr>
    </w:lvl>
    <w:lvl w:ilvl="3" w:tplc="3152A2D2">
      <w:numFmt w:val="bullet"/>
      <w:lvlText w:val="•"/>
      <w:lvlJc w:val="left"/>
      <w:pPr>
        <w:ind w:left="3626" w:hanging="361"/>
      </w:pPr>
      <w:rPr>
        <w:rFonts w:hint="default"/>
        <w:lang w:val="en-US" w:eastAsia="en-US" w:bidi="ar-SA"/>
      </w:rPr>
    </w:lvl>
    <w:lvl w:ilvl="4" w:tplc="F6502446">
      <w:numFmt w:val="bullet"/>
      <w:lvlText w:val="•"/>
      <w:lvlJc w:val="left"/>
      <w:pPr>
        <w:ind w:left="4668" w:hanging="361"/>
      </w:pPr>
      <w:rPr>
        <w:rFonts w:hint="default"/>
        <w:lang w:val="en-US" w:eastAsia="en-US" w:bidi="ar-SA"/>
      </w:rPr>
    </w:lvl>
    <w:lvl w:ilvl="5" w:tplc="D4E876DA">
      <w:numFmt w:val="bullet"/>
      <w:lvlText w:val="•"/>
      <w:lvlJc w:val="left"/>
      <w:pPr>
        <w:ind w:left="5710" w:hanging="361"/>
      </w:pPr>
      <w:rPr>
        <w:rFonts w:hint="default"/>
        <w:lang w:val="en-US" w:eastAsia="en-US" w:bidi="ar-SA"/>
      </w:rPr>
    </w:lvl>
    <w:lvl w:ilvl="6" w:tplc="1F1A83BE">
      <w:numFmt w:val="bullet"/>
      <w:lvlText w:val="•"/>
      <w:lvlJc w:val="left"/>
      <w:pPr>
        <w:ind w:left="6752" w:hanging="361"/>
      </w:pPr>
      <w:rPr>
        <w:rFonts w:hint="default"/>
        <w:lang w:val="en-US" w:eastAsia="en-US" w:bidi="ar-SA"/>
      </w:rPr>
    </w:lvl>
    <w:lvl w:ilvl="7" w:tplc="8AD22EA8">
      <w:numFmt w:val="bullet"/>
      <w:lvlText w:val="•"/>
      <w:lvlJc w:val="left"/>
      <w:pPr>
        <w:ind w:left="7794" w:hanging="361"/>
      </w:pPr>
      <w:rPr>
        <w:rFonts w:hint="default"/>
        <w:lang w:val="en-US" w:eastAsia="en-US" w:bidi="ar-SA"/>
      </w:rPr>
    </w:lvl>
    <w:lvl w:ilvl="8" w:tplc="4482BDBE">
      <w:numFmt w:val="bullet"/>
      <w:lvlText w:val="•"/>
      <w:lvlJc w:val="left"/>
      <w:pPr>
        <w:ind w:left="8836" w:hanging="361"/>
      </w:pPr>
      <w:rPr>
        <w:rFonts w:hint="default"/>
        <w:lang w:val="en-US" w:eastAsia="en-US" w:bidi="ar-SA"/>
      </w:rPr>
    </w:lvl>
  </w:abstractNum>
  <w:abstractNum w:abstractNumId="5" w15:restartNumberingAfterBreak="0">
    <w:nsid w:val="1CC73835"/>
    <w:multiLevelType w:val="hybridMultilevel"/>
    <w:tmpl w:val="320C5E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BC5D7D"/>
    <w:multiLevelType w:val="hybridMultilevel"/>
    <w:tmpl w:val="361AFCDE"/>
    <w:lvl w:ilvl="0" w:tplc="18142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28627E"/>
    <w:multiLevelType w:val="hybridMultilevel"/>
    <w:tmpl w:val="752A36C0"/>
    <w:lvl w:ilvl="0" w:tplc="BA50FD64">
      <w:numFmt w:val="bullet"/>
      <w:lvlText w:val=""/>
      <w:lvlJc w:val="left"/>
      <w:pPr>
        <w:ind w:left="140" w:hanging="361"/>
      </w:pPr>
      <w:rPr>
        <w:rFonts w:ascii="Symbol" w:eastAsia="Symbol" w:hAnsi="Symbol" w:cs="Symbol" w:hint="default"/>
        <w:b w:val="0"/>
        <w:bCs w:val="0"/>
        <w:i w:val="0"/>
        <w:iCs w:val="0"/>
        <w:spacing w:val="0"/>
        <w:w w:val="100"/>
        <w:sz w:val="22"/>
        <w:szCs w:val="22"/>
        <w:lang w:val="en-US" w:eastAsia="en-US" w:bidi="ar-SA"/>
      </w:rPr>
    </w:lvl>
    <w:lvl w:ilvl="1" w:tplc="8206C4DE">
      <w:numFmt w:val="bullet"/>
      <w:lvlText w:val="•"/>
      <w:lvlJc w:val="left"/>
      <w:pPr>
        <w:ind w:left="1218" w:hanging="361"/>
      </w:pPr>
      <w:rPr>
        <w:rFonts w:hint="default"/>
        <w:lang w:val="en-US" w:eastAsia="en-US" w:bidi="ar-SA"/>
      </w:rPr>
    </w:lvl>
    <w:lvl w:ilvl="2" w:tplc="29DEB666">
      <w:numFmt w:val="bullet"/>
      <w:lvlText w:val="•"/>
      <w:lvlJc w:val="left"/>
      <w:pPr>
        <w:ind w:left="2296" w:hanging="361"/>
      </w:pPr>
      <w:rPr>
        <w:rFonts w:hint="default"/>
        <w:lang w:val="en-US" w:eastAsia="en-US" w:bidi="ar-SA"/>
      </w:rPr>
    </w:lvl>
    <w:lvl w:ilvl="3" w:tplc="EFE24628">
      <w:numFmt w:val="bullet"/>
      <w:lvlText w:val="•"/>
      <w:lvlJc w:val="left"/>
      <w:pPr>
        <w:ind w:left="3374" w:hanging="361"/>
      </w:pPr>
      <w:rPr>
        <w:rFonts w:hint="default"/>
        <w:lang w:val="en-US" w:eastAsia="en-US" w:bidi="ar-SA"/>
      </w:rPr>
    </w:lvl>
    <w:lvl w:ilvl="4" w:tplc="F2369D6E">
      <w:numFmt w:val="bullet"/>
      <w:lvlText w:val="•"/>
      <w:lvlJc w:val="left"/>
      <w:pPr>
        <w:ind w:left="4452" w:hanging="361"/>
      </w:pPr>
      <w:rPr>
        <w:rFonts w:hint="default"/>
        <w:lang w:val="en-US" w:eastAsia="en-US" w:bidi="ar-SA"/>
      </w:rPr>
    </w:lvl>
    <w:lvl w:ilvl="5" w:tplc="0E6A4BBE">
      <w:numFmt w:val="bullet"/>
      <w:lvlText w:val="•"/>
      <w:lvlJc w:val="left"/>
      <w:pPr>
        <w:ind w:left="5530" w:hanging="361"/>
      </w:pPr>
      <w:rPr>
        <w:rFonts w:hint="default"/>
        <w:lang w:val="en-US" w:eastAsia="en-US" w:bidi="ar-SA"/>
      </w:rPr>
    </w:lvl>
    <w:lvl w:ilvl="6" w:tplc="2C869AFA">
      <w:numFmt w:val="bullet"/>
      <w:lvlText w:val="•"/>
      <w:lvlJc w:val="left"/>
      <w:pPr>
        <w:ind w:left="6608" w:hanging="361"/>
      </w:pPr>
      <w:rPr>
        <w:rFonts w:hint="default"/>
        <w:lang w:val="en-US" w:eastAsia="en-US" w:bidi="ar-SA"/>
      </w:rPr>
    </w:lvl>
    <w:lvl w:ilvl="7" w:tplc="0DB67DA4">
      <w:numFmt w:val="bullet"/>
      <w:lvlText w:val="•"/>
      <w:lvlJc w:val="left"/>
      <w:pPr>
        <w:ind w:left="7686" w:hanging="361"/>
      </w:pPr>
      <w:rPr>
        <w:rFonts w:hint="default"/>
        <w:lang w:val="en-US" w:eastAsia="en-US" w:bidi="ar-SA"/>
      </w:rPr>
    </w:lvl>
    <w:lvl w:ilvl="8" w:tplc="64162E4E">
      <w:numFmt w:val="bullet"/>
      <w:lvlText w:val="•"/>
      <w:lvlJc w:val="left"/>
      <w:pPr>
        <w:ind w:left="8764" w:hanging="361"/>
      </w:pPr>
      <w:rPr>
        <w:rFonts w:hint="default"/>
        <w:lang w:val="en-US" w:eastAsia="en-US" w:bidi="ar-SA"/>
      </w:rPr>
    </w:lvl>
  </w:abstractNum>
  <w:abstractNum w:abstractNumId="8" w15:restartNumberingAfterBreak="0">
    <w:nsid w:val="279067B5"/>
    <w:multiLevelType w:val="hybridMultilevel"/>
    <w:tmpl w:val="FDC05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975D3"/>
    <w:multiLevelType w:val="hybridMultilevel"/>
    <w:tmpl w:val="A5F06782"/>
    <w:lvl w:ilvl="0" w:tplc="F7680D0A">
      <w:start w:val="5"/>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99F6AA6"/>
    <w:multiLevelType w:val="multilevel"/>
    <w:tmpl w:val="CA7C7004"/>
    <w:lvl w:ilvl="0">
      <w:start w:val="1"/>
      <w:numFmt w:val="upperLetter"/>
      <w:lvlText w:val="%1."/>
      <w:lvlJc w:val="left"/>
      <w:pPr>
        <w:ind w:left="1080" w:hanging="360"/>
      </w:pPr>
      <w:rPr>
        <w:rFonts w:hint="default"/>
      </w:rPr>
    </w:lvl>
    <w:lvl w:ilvl="1">
      <w:start w:val="1"/>
      <w:numFmt w:val="upperLetter"/>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2B0802BA"/>
    <w:multiLevelType w:val="hybridMultilevel"/>
    <w:tmpl w:val="41FA79CC"/>
    <w:lvl w:ilvl="0" w:tplc="27123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D67E08"/>
    <w:multiLevelType w:val="multilevel"/>
    <w:tmpl w:val="2556DF12"/>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2D38691C"/>
    <w:multiLevelType w:val="hybridMultilevel"/>
    <w:tmpl w:val="68A89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DC7794"/>
    <w:multiLevelType w:val="multilevel"/>
    <w:tmpl w:val="7882981A"/>
    <w:lvl w:ilvl="0">
      <w:start w:val="1"/>
      <w:numFmt w:val="decimal"/>
      <w:lvlText w:val="%1"/>
      <w:lvlJc w:val="left"/>
      <w:pPr>
        <w:ind w:left="500" w:hanging="361"/>
      </w:pPr>
      <w:rPr>
        <w:rFonts w:hint="default"/>
        <w:lang w:val="en-US" w:eastAsia="en-US" w:bidi="ar-SA"/>
      </w:rPr>
    </w:lvl>
    <w:lvl w:ilvl="1">
      <w:start w:val="1"/>
      <w:numFmt w:val="decimal"/>
      <w:lvlText w:val="%1.%2"/>
      <w:lvlJc w:val="left"/>
      <w:pPr>
        <w:ind w:left="500"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84" w:hanging="361"/>
      </w:pPr>
      <w:rPr>
        <w:rFonts w:hint="default"/>
        <w:lang w:val="en-US" w:eastAsia="en-US" w:bidi="ar-SA"/>
      </w:rPr>
    </w:lvl>
    <w:lvl w:ilvl="3">
      <w:numFmt w:val="bullet"/>
      <w:lvlText w:val="•"/>
      <w:lvlJc w:val="left"/>
      <w:pPr>
        <w:ind w:left="3626" w:hanging="361"/>
      </w:pPr>
      <w:rPr>
        <w:rFonts w:hint="default"/>
        <w:lang w:val="en-US" w:eastAsia="en-US" w:bidi="ar-SA"/>
      </w:rPr>
    </w:lvl>
    <w:lvl w:ilvl="4">
      <w:numFmt w:val="bullet"/>
      <w:lvlText w:val="•"/>
      <w:lvlJc w:val="left"/>
      <w:pPr>
        <w:ind w:left="4668" w:hanging="361"/>
      </w:pPr>
      <w:rPr>
        <w:rFonts w:hint="default"/>
        <w:lang w:val="en-US" w:eastAsia="en-US" w:bidi="ar-SA"/>
      </w:rPr>
    </w:lvl>
    <w:lvl w:ilvl="5">
      <w:numFmt w:val="bullet"/>
      <w:lvlText w:val="•"/>
      <w:lvlJc w:val="left"/>
      <w:pPr>
        <w:ind w:left="5710" w:hanging="361"/>
      </w:pPr>
      <w:rPr>
        <w:rFonts w:hint="default"/>
        <w:lang w:val="en-US" w:eastAsia="en-US" w:bidi="ar-SA"/>
      </w:rPr>
    </w:lvl>
    <w:lvl w:ilvl="6">
      <w:numFmt w:val="bullet"/>
      <w:lvlText w:val="•"/>
      <w:lvlJc w:val="left"/>
      <w:pPr>
        <w:ind w:left="6752" w:hanging="361"/>
      </w:pPr>
      <w:rPr>
        <w:rFonts w:hint="default"/>
        <w:lang w:val="en-US" w:eastAsia="en-US" w:bidi="ar-SA"/>
      </w:rPr>
    </w:lvl>
    <w:lvl w:ilvl="7">
      <w:numFmt w:val="bullet"/>
      <w:lvlText w:val="•"/>
      <w:lvlJc w:val="left"/>
      <w:pPr>
        <w:ind w:left="7794" w:hanging="361"/>
      </w:pPr>
      <w:rPr>
        <w:rFonts w:hint="default"/>
        <w:lang w:val="en-US" w:eastAsia="en-US" w:bidi="ar-SA"/>
      </w:rPr>
    </w:lvl>
    <w:lvl w:ilvl="8">
      <w:numFmt w:val="bullet"/>
      <w:lvlText w:val="•"/>
      <w:lvlJc w:val="left"/>
      <w:pPr>
        <w:ind w:left="8836" w:hanging="361"/>
      </w:pPr>
      <w:rPr>
        <w:rFonts w:hint="default"/>
        <w:lang w:val="en-US" w:eastAsia="en-US" w:bidi="ar-SA"/>
      </w:rPr>
    </w:lvl>
  </w:abstractNum>
  <w:abstractNum w:abstractNumId="15" w15:restartNumberingAfterBreak="0">
    <w:nsid w:val="34265A7D"/>
    <w:multiLevelType w:val="hybridMultilevel"/>
    <w:tmpl w:val="5F6C209E"/>
    <w:lvl w:ilvl="0" w:tplc="E20A3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281017"/>
    <w:multiLevelType w:val="multilevel"/>
    <w:tmpl w:val="03CC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A3A5D"/>
    <w:multiLevelType w:val="hybridMultilevel"/>
    <w:tmpl w:val="5D2CE6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CC19CE"/>
    <w:multiLevelType w:val="hybridMultilevel"/>
    <w:tmpl w:val="F66A0C6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F0BA0"/>
    <w:multiLevelType w:val="multilevel"/>
    <w:tmpl w:val="6B3E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1430E"/>
    <w:multiLevelType w:val="hybridMultilevel"/>
    <w:tmpl w:val="67DA7AEE"/>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87411B"/>
    <w:multiLevelType w:val="hybridMultilevel"/>
    <w:tmpl w:val="74963C1A"/>
    <w:lvl w:ilvl="0" w:tplc="7E2CEC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5AE62D4"/>
    <w:multiLevelType w:val="multilevel"/>
    <w:tmpl w:val="22D48F2A"/>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46B96A18"/>
    <w:multiLevelType w:val="hybridMultilevel"/>
    <w:tmpl w:val="BA68DF46"/>
    <w:lvl w:ilvl="0" w:tplc="EC2E5434">
      <w:start w:val="1"/>
      <w:numFmt w:val="lowerLetter"/>
      <w:lvlText w:val="%1."/>
      <w:lvlJc w:val="left"/>
      <w:pPr>
        <w:ind w:left="900" w:hanging="360"/>
      </w:pPr>
      <w:rPr>
        <w:rFonts w:hint="default"/>
        <w:b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7606776"/>
    <w:multiLevelType w:val="multilevel"/>
    <w:tmpl w:val="1886537A"/>
    <w:styleLink w:val="BriansPolicyStyle"/>
    <w:lvl w:ilvl="0">
      <w:start w:val="1"/>
      <w:numFmt w:val="upperLetter"/>
      <w:lvlText w:val="%1."/>
      <w:lvlJc w:val="left"/>
      <w:pPr>
        <w:ind w:left="720" w:hanging="360"/>
      </w:pPr>
      <w:rPr>
        <w:rFonts w:ascii="Times New Roman"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A57017"/>
    <w:multiLevelType w:val="multilevel"/>
    <w:tmpl w:val="F5D0B08E"/>
    <w:lvl w:ilvl="0">
      <w:start w:val="2"/>
      <w:numFmt w:val="decimal"/>
      <w:lvlText w:val="%1"/>
      <w:lvlJc w:val="left"/>
      <w:pPr>
        <w:ind w:left="500" w:hanging="361"/>
      </w:pPr>
      <w:rPr>
        <w:rFonts w:hint="default"/>
        <w:lang w:val="en-US" w:eastAsia="en-US" w:bidi="ar-SA"/>
      </w:rPr>
    </w:lvl>
    <w:lvl w:ilvl="1">
      <w:start w:val="1"/>
      <w:numFmt w:val="decimal"/>
      <w:lvlText w:val="%1.%2"/>
      <w:lvlJc w:val="left"/>
      <w:pPr>
        <w:ind w:left="500"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84" w:hanging="361"/>
      </w:pPr>
      <w:rPr>
        <w:rFonts w:hint="default"/>
        <w:lang w:val="en-US" w:eastAsia="en-US" w:bidi="ar-SA"/>
      </w:rPr>
    </w:lvl>
    <w:lvl w:ilvl="3">
      <w:numFmt w:val="bullet"/>
      <w:lvlText w:val="•"/>
      <w:lvlJc w:val="left"/>
      <w:pPr>
        <w:ind w:left="3626" w:hanging="361"/>
      </w:pPr>
      <w:rPr>
        <w:rFonts w:hint="default"/>
        <w:lang w:val="en-US" w:eastAsia="en-US" w:bidi="ar-SA"/>
      </w:rPr>
    </w:lvl>
    <w:lvl w:ilvl="4">
      <w:numFmt w:val="bullet"/>
      <w:lvlText w:val="•"/>
      <w:lvlJc w:val="left"/>
      <w:pPr>
        <w:ind w:left="4668" w:hanging="361"/>
      </w:pPr>
      <w:rPr>
        <w:rFonts w:hint="default"/>
        <w:lang w:val="en-US" w:eastAsia="en-US" w:bidi="ar-SA"/>
      </w:rPr>
    </w:lvl>
    <w:lvl w:ilvl="5">
      <w:numFmt w:val="bullet"/>
      <w:lvlText w:val="•"/>
      <w:lvlJc w:val="left"/>
      <w:pPr>
        <w:ind w:left="5710" w:hanging="361"/>
      </w:pPr>
      <w:rPr>
        <w:rFonts w:hint="default"/>
        <w:lang w:val="en-US" w:eastAsia="en-US" w:bidi="ar-SA"/>
      </w:rPr>
    </w:lvl>
    <w:lvl w:ilvl="6">
      <w:numFmt w:val="bullet"/>
      <w:lvlText w:val="•"/>
      <w:lvlJc w:val="left"/>
      <w:pPr>
        <w:ind w:left="6752" w:hanging="361"/>
      </w:pPr>
      <w:rPr>
        <w:rFonts w:hint="default"/>
        <w:lang w:val="en-US" w:eastAsia="en-US" w:bidi="ar-SA"/>
      </w:rPr>
    </w:lvl>
    <w:lvl w:ilvl="7">
      <w:numFmt w:val="bullet"/>
      <w:lvlText w:val="•"/>
      <w:lvlJc w:val="left"/>
      <w:pPr>
        <w:ind w:left="7794" w:hanging="361"/>
      </w:pPr>
      <w:rPr>
        <w:rFonts w:hint="default"/>
        <w:lang w:val="en-US" w:eastAsia="en-US" w:bidi="ar-SA"/>
      </w:rPr>
    </w:lvl>
    <w:lvl w:ilvl="8">
      <w:numFmt w:val="bullet"/>
      <w:lvlText w:val="•"/>
      <w:lvlJc w:val="left"/>
      <w:pPr>
        <w:ind w:left="8836" w:hanging="361"/>
      </w:pPr>
      <w:rPr>
        <w:rFonts w:hint="default"/>
        <w:lang w:val="en-US" w:eastAsia="en-US" w:bidi="ar-SA"/>
      </w:rPr>
    </w:lvl>
  </w:abstractNum>
  <w:abstractNum w:abstractNumId="26" w15:restartNumberingAfterBreak="0">
    <w:nsid w:val="4E303E84"/>
    <w:multiLevelType w:val="hybridMultilevel"/>
    <w:tmpl w:val="FDAEB8E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06734"/>
    <w:multiLevelType w:val="hybridMultilevel"/>
    <w:tmpl w:val="EBE423F0"/>
    <w:lvl w:ilvl="0" w:tplc="08B44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95D24"/>
    <w:multiLevelType w:val="multilevel"/>
    <w:tmpl w:val="D870003E"/>
    <w:lvl w:ilvl="0">
      <w:start w:val="4"/>
      <w:numFmt w:val="decimal"/>
      <w:lvlText w:val="%1"/>
      <w:lvlJc w:val="left"/>
      <w:pPr>
        <w:ind w:left="500" w:hanging="361"/>
      </w:pPr>
      <w:rPr>
        <w:rFonts w:hint="default"/>
        <w:lang w:val="en-US" w:eastAsia="en-US" w:bidi="ar-SA"/>
      </w:rPr>
    </w:lvl>
    <w:lvl w:ilvl="1">
      <w:start w:val="1"/>
      <w:numFmt w:val="decimal"/>
      <w:lvlText w:val="%1.%2"/>
      <w:lvlJc w:val="left"/>
      <w:pPr>
        <w:ind w:left="500" w:hanging="36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8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095" w:hanging="360"/>
      </w:pPr>
      <w:rPr>
        <w:rFonts w:hint="default"/>
        <w:lang w:val="en-US" w:eastAsia="en-US" w:bidi="ar-SA"/>
      </w:rPr>
    </w:lvl>
    <w:lvl w:ilvl="4">
      <w:numFmt w:val="bullet"/>
      <w:lvlText w:val="•"/>
      <w:lvlJc w:val="left"/>
      <w:pPr>
        <w:ind w:left="4213" w:hanging="360"/>
      </w:pPr>
      <w:rPr>
        <w:rFonts w:hint="default"/>
        <w:lang w:val="en-US" w:eastAsia="en-US" w:bidi="ar-SA"/>
      </w:rPr>
    </w:lvl>
    <w:lvl w:ilvl="5">
      <w:numFmt w:val="bullet"/>
      <w:lvlText w:val="•"/>
      <w:lvlJc w:val="left"/>
      <w:pPr>
        <w:ind w:left="5331" w:hanging="360"/>
      </w:pPr>
      <w:rPr>
        <w:rFonts w:hint="default"/>
        <w:lang w:val="en-US" w:eastAsia="en-US" w:bidi="ar-SA"/>
      </w:rPr>
    </w:lvl>
    <w:lvl w:ilvl="6">
      <w:numFmt w:val="bullet"/>
      <w:lvlText w:val="•"/>
      <w:lvlJc w:val="left"/>
      <w:pPr>
        <w:ind w:left="6448" w:hanging="360"/>
      </w:pPr>
      <w:rPr>
        <w:rFonts w:hint="default"/>
        <w:lang w:val="en-US" w:eastAsia="en-US" w:bidi="ar-SA"/>
      </w:rPr>
    </w:lvl>
    <w:lvl w:ilvl="7">
      <w:numFmt w:val="bullet"/>
      <w:lvlText w:val="•"/>
      <w:lvlJc w:val="left"/>
      <w:pPr>
        <w:ind w:left="7566" w:hanging="360"/>
      </w:pPr>
      <w:rPr>
        <w:rFonts w:hint="default"/>
        <w:lang w:val="en-US" w:eastAsia="en-US" w:bidi="ar-SA"/>
      </w:rPr>
    </w:lvl>
    <w:lvl w:ilvl="8">
      <w:numFmt w:val="bullet"/>
      <w:lvlText w:val="•"/>
      <w:lvlJc w:val="left"/>
      <w:pPr>
        <w:ind w:left="8684" w:hanging="360"/>
      </w:pPr>
      <w:rPr>
        <w:rFonts w:hint="default"/>
        <w:lang w:val="en-US" w:eastAsia="en-US" w:bidi="ar-SA"/>
      </w:rPr>
    </w:lvl>
  </w:abstractNum>
  <w:abstractNum w:abstractNumId="29" w15:restartNumberingAfterBreak="0">
    <w:nsid w:val="548942C0"/>
    <w:multiLevelType w:val="multilevel"/>
    <w:tmpl w:val="0C4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D77E3"/>
    <w:multiLevelType w:val="multilevel"/>
    <w:tmpl w:val="4A5E818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560F3A7B"/>
    <w:multiLevelType w:val="hybridMultilevel"/>
    <w:tmpl w:val="88DA8A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021DE5"/>
    <w:multiLevelType w:val="multilevel"/>
    <w:tmpl w:val="4146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85027"/>
    <w:multiLevelType w:val="hybridMultilevel"/>
    <w:tmpl w:val="5F8E4086"/>
    <w:lvl w:ilvl="0" w:tplc="CFF2EF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003AE7"/>
    <w:multiLevelType w:val="hybridMultilevel"/>
    <w:tmpl w:val="DCBE06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760923"/>
    <w:multiLevelType w:val="hybridMultilevel"/>
    <w:tmpl w:val="5A82974E"/>
    <w:lvl w:ilvl="0" w:tplc="29261850">
      <w:start w:val="1"/>
      <w:numFmt w:val="decimal"/>
      <w:lvlText w:val="%1."/>
      <w:lvlJc w:val="left"/>
      <w:pPr>
        <w:ind w:left="500" w:hanging="361"/>
      </w:pPr>
      <w:rPr>
        <w:rFonts w:ascii="Times New Roman" w:eastAsia="Times New Roman" w:hAnsi="Times New Roman" w:cs="Times New Roman" w:hint="default"/>
        <w:b/>
        <w:bCs/>
        <w:i w:val="0"/>
        <w:iCs w:val="0"/>
        <w:spacing w:val="0"/>
        <w:w w:val="100"/>
        <w:sz w:val="24"/>
        <w:szCs w:val="24"/>
        <w:lang w:val="en-US" w:eastAsia="en-US" w:bidi="ar-SA"/>
      </w:rPr>
    </w:lvl>
    <w:lvl w:ilvl="1" w:tplc="2126124C">
      <w:start w:val="1"/>
      <w:numFmt w:val="lowerLetter"/>
      <w:lvlText w:val="%2."/>
      <w:lvlJc w:val="left"/>
      <w:pPr>
        <w:ind w:left="8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A8CA6D6">
      <w:numFmt w:val="bullet"/>
      <w:lvlText w:val="•"/>
      <w:lvlJc w:val="left"/>
      <w:pPr>
        <w:ind w:left="1977" w:hanging="360"/>
      </w:pPr>
      <w:rPr>
        <w:rFonts w:hint="default"/>
        <w:lang w:val="en-US" w:eastAsia="en-US" w:bidi="ar-SA"/>
      </w:rPr>
    </w:lvl>
    <w:lvl w:ilvl="3" w:tplc="E84E8692">
      <w:numFmt w:val="bullet"/>
      <w:lvlText w:val="•"/>
      <w:lvlJc w:val="left"/>
      <w:pPr>
        <w:ind w:left="3095" w:hanging="360"/>
      </w:pPr>
      <w:rPr>
        <w:rFonts w:hint="default"/>
        <w:lang w:val="en-US" w:eastAsia="en-US" w:bidi="ar-SA"/>
      </w:rPr>
    </w:lvl>
    <w:lvl w:ilvl="4" w:tplc="2E9802EE">
      <w:numFmt w:val="bullet"/>
      <w:lvlText w:val="•"/>
      <w:lvlJc w:val="left"/>
      <w:pPr>
        <w:ind w:left="4213" w:hanging="360"/>
      </w:pPr>
      <w:rPr>
        <w:rFonts w:hint="default"/>
        <w:lang w:val="en-US" w:eastAsia="en-US" w:bidi="ar-SA"/>
      </w:rPr>
    </w:lvl>
    <w:lvl w:ilvl="5" w:tplc="C79A0E70">
      <w:numFmt w:val="bullet"/>
      <w:lvlText w:val="•"/>
      <w:lvlJc w:val="left"/>
      <w:pPr>
        <w:ind w:left="5331" w:hanging="360"/>
      </w:pPr>
      <w:rPr>
        <w:rFonts w:hint="default"/>
        <w:lang w:val="en-US" w:eastAsia="en-US" w:bidi="ar-SA"/>
      </w:rPr>
    </w:lvl>
    <w:lvl w:ilvl="6" w:tplc="3C9CA5A2">
      <w:numFmt w:val="bullet"/>
      <w:lvlText w:val="•"/>
      <w:lvlJc w:val="left"/>
      <w:pPr>
        <w:ind w:left="6448" w:hanging="360"/>
      </w:pPr>
      <w:rPr>
        <w:rFonts w:hint="default"/>
        <w:lang w:val="en-US" w:eastAsia="en-US" w:bidi="ar-SA"/>
      </w:rPr>
    </w:lvl>
    <w:lvl w:ilvl="7" w:tplc="D46A688E">
      <w:numFmt w:val="bullet"/>
      <w:lvlText w:val="•"/>
      <w:lvlJc w:val="left"/>
      <w:pPr>
        <w:ind w:left="7566" w:hanging="360"/>
      </w:pPr>
      <w:rPr>
        <w:rFonts w:hint="default"/>
        <w:lang w:val="en-US" w:eastAsia="en-US" w:bidi="ar-SA"/>
      </w:rPr>
    </w:lvl>
    <w:lvl w:ilvl="8" w:tplc="86F4D42E">
      <w:numFmt w:val="bullet"/>
      <w:lvlText w:val="•"/>
      <w:lvlJc w:val="left"/>
      <w:pPr>
        <w:ind w:left="8684" w:hanging="360"/>
      </w:pPr>
      <w:rPr>
        <w:rFonts w:hint="default"/>
        <w:lang w:val="en-US" w:eastAsia="en-US" w:bidi="ar-SA"/>
      </w:rPr>
    </w:lvl>
  </w:abstractNum>
  <w:abstractNum w:abstractNumId="36" w15:restartNumberingAfterBreak="0">
    <w:nsid w:val="638B138E"/>
    <w:multiLevelType w:val="hybridMultilevel"/>
    <w:tmpl w:val="1C2C03DE"/>
    <w:lvl w:ilvl="0" w:tplc="212E451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63D8215A"/>
    <w:multiLevelType w:val="multilevel"/>
    <w:tmpl w:val="7882981A"/>
    <w:lvl w:ilvl="0">
      <w:start w:val="1"/>
      <w:numFmt w:val="decimal"/>
      <w:lvlText w:val="%1"/>
      <w:lvlJc w:val="left"/>
      <w:pPr>
        <w:ind w:left="500" w:hanging="361"/>
      </w:pPr>
      <w:rPr>
        <w:rFonts w:hint="default"/>
        <w:lang w:val="en-US" w:eastAsia="en-US" w:bidi="ar-SA"/>
      </w:rPr>
    </w:lvl>
    <w:lvl w:ilvl="1">
      <w:start w:val="1"/>
      <w:numFmt w:val="decimal"/>
      <w:lvlText w:val="%1.%2"/>
      <w:lvlJc w:val="left"/>
      <w:pPr>
        <w:ind w:left="500"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84" w:hanging="361"/>
      </w:pPr>
      <w:rPr>
        <w:rFonts w:hint="default"/>
        <w:lang w:val="en-US" w:eastAsia="en-US" w:bidi="ar-SA"/>
      </w:rPr>
    </w:lvl>
    <w:lvl w:ilvl="3">
      <w:numFmt w:val="bullet"/>
      <w:lvlText w:val="•"/>
      <w:lvlJc w:val="left"/>
      <w:pPr>
        <w:ind w:left="3626" w:hanging="361"/>
      </w:pPr>
      <w:rPr>
        <w:rFonts w:hint="default"/>
        <w:lang w:val="en-US" w:eastAsia="en-US" w:bidi="ar-SA"/>
      </w:rPr>
    </w:lvl>
    <w:lvl w:ilvl="4">
      <w:numFmt w:val="bullet"/>
      <w:lvlText w:val="•"/>
      <w:lvlJc w:val="left"/>
      <w:pPr>
        <w:ind w:left="4668" w:hanging="361"/>
      </w:pPr>
      <w:rPr>
        <w:rFonts w:hint="default"/>
        <w:lang w:val="en-US" w:eastAsia="en-US" w:bidi="ar-SA"/>
      </w:rPr>
    </w:lvl>
    <w:lvl w:ilvl="5">
      <w:numFmt w:val="bullet"/>
      <w:lvlText w:val="•"/>
      <w:lvlJc w:val="left"/>
      <w:pPr>
        <w:ind w:left="5710" w:hanging="361"/>
      </w:pPr>
      <w:rPr>
        <w:rFonts w:hint="default"/>
        <w:lang w:val="en-US" w:eastAsia="en-US" w:bidi="ar-SA"/>
      </w:rPr>
    </w:lvl>
    <w:lvl w:ilvl="6">
      <w:numFmt w:val="bullet"/>
      <w:lvlText w:val="•"/>
      <w:lvlJc w:val="left"/>
      <w:pPr>
        <w:ind w:left="6752" w:hanging="361"/>
      </w:pPr>
      <w:rPr>
        <w:rFonts w:hint="default"/>
        <w:lang w:val="en-US" w:eastAsia="en-US" w:bidi="ar-SA"/>
      </w:rPr>
    </w:lvl>
    <w:lvl w:ilvl="7">
      <w:numFmt w:val="bullet"/>
      <w:lvlText w:val="•"/>
      <w:lvlJc w:val="left"/>
      <w:pPr>
        <w:ind w:left="7794" w:hanging="361"/>
      </w:pPr>
      <w:rPr>
        <w:rFonts w:hint="default"/>
        <w:lang w:val="en-US" w:eastAsia="en-US" w:bidi="ar-SA"/>
      </w:rPr>
    </w:lvl>
    <w:lvl w:ilvl="8">
      <w:numFmt w:val="bullet"/>
      <w:lvlText w:val="•"/>
      <w:lvlJc w:val="left"/>
      <w:pPr>
        <w:ind w:left="8836" w:hanging="361"/>
      </w:pPr>
      <w:rPr>
        <w:rFonts w:hint="default"/>
        <w:lang w:val="en-US" w:eastAsia="en-US" w:bidi="ar-SA"/>
      </w:rPr>
    </w:lvl>
  </w:abstractNum>
  <w:abstractNum w:abstractNumId="38" w15:restartNumberingAfterBreak="0">
    <w:nsid w:val="63E33E11"/>
    <w:multiLevelType w:val="hybridMultilevel"/>
    <w:tmpl w:val="A9B61942"/>
    <w:lvl w:ilvl="0" w:tplc="CF36F9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2402D8"/>
    <w:multiLevelType w:val="multilevel"/>
    <w:tmpl w:val="1886537A"/>
    <w:numStyleLink w:val="BriansPolicyStyle"/>
  </w:abstractNum>
  <w:abstractNum w:abstractNumId="40" w15:restartNumberingAfterBreak="0">
    <w:nsid w:val="7A7F2867"/>
    <w:multiLevelType w:val="hybridMultilevel"/>
    <w:tmpl w:val="6FAEDFFC"/>
    <w:lvl w:ilvl="0" w:tplc="59D223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7B0F496F"/>
    <w:multiLevelType w:val="hybridMultilevel"/>
    <w:tmpl w:val="448E7A22"/>
    <w:lvl w:ilvl="0" w:tplc="08B44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1113D"/>
    <w:multiLevelType w:val="multilevel"/>
    <w:tmpl w:val="FF42291A"/>
    <w:lvl w:ilvl="0">
      <w:start w:val="3"/>
      <w:numFmt w:val="decimal"/>
      <w:lvlText w:val="%1"/>
      <w:lvlJc w:val="left"/>
      <w:pPr>
        <w:ind w:left="500" w:hanging="360"/>
      </w:pPr>
      <w:rPr>
        <w:rFonts w:hint="default"/>
        <w:lang w:val="en-US" w:eastAsia="en-US" w:bidi="ar-SA"/>
      </w:rPr>
    </w:lvl>
    <w:lvl w:ilvl="1">
      <w:start w:val="1"/>
      <w:numFmt w:val="decimal"/>
      <w:lvlText w:val="%1.%2"/>
      <w:lvlJc w:val="left"/>
      <w:pPr>
        <w:ind w:left="5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84" w:hanging="360"/>
      </w:pPr>
      <w:rPr>
        <w:rFonts w:hint="default"/>
        <w:lang w:val="en-US" w:eastAsia="en-US" w:bidi="ar-SA"/>
      </w:rPr>
    </w:lvl>
    <w:lvl w:ilvl="3">
      <w:numFmt w:val="bullet"/>
      <w:lvlText w:val="•"/>
      <w:lvlJc w:val="left"/>
      <w:pPr>
        <w:ind w:left="3626" w:hanging="360"/>
      </w:pPr>
      <w:rPr>
        <w:rFonts w:hint="default"/>
        <w:lang w:val="en-US" w:eastAsia="en-US" w:bidi="ar-SA"/>
      </w:rPr>
    </w:lvl>
    <w:lvl w:ilvl="4">
      <w:numFmt w:val="bullet"/>
      <w:lvlText w:val="•"/>
      <w:lvlJc w:val="left"/>
      <w:pPr>
        <w:ind w:left="4668" w:hanging="360"/>
      </w:pPr>
      <w:rPr>
        <w:rFonts w:hint="default"/>
        <w:lang w:val="en-US" w:eastAsia="en-US" w:bidi="ar-SA"/>
      </w:rPr>
    </w:lvl>
    <w:lvl w:ilvl="5">
      <w:numFmt w:val="bullet"/>
      <w:lvlText w:val="•"/>
      <w:lvlJc w:val="left"/>
      <w:pPr>
        <w:ind w:left="5710" w:hanging="360"/>
      </w:pPr>
      <w:rPr>
        <w:rFonts w:hint="default"/>
        <w:lang w:val="en-US" w:eastAsia="en-US" w:bidi="ar-SA"/>
      </w:rPr>
    </w:lvl>
    <w:lvl w:ilvl="6">
      <w:numFmt w:val="bullet"/>
      <w:lvlText w:val="•"/>
      <w:lvlJc w:val="left"/>
      <w:pPr>
        <w:ind w:left="6752" w:hanging="360"/>
      </w:pPr>
      <w:rPr>
        <w:rFonts w:hint="default"/>
        <w:lang w:val="en-US" w:eastAsia="en-US" w:bidi="ar-SA"/>
      </w:rPr>
    </w:lvl>
    <w:lvl w:ilvl="7">
      <w:numFmt w:val="bullet"/>
      <w:lvlText w:val="•"/>
      <w:lvlJc w:val="left"/>
      <w:pPr>
        <w:ind w:left="7794" w:hanging="360"/>
      </w:pPr>
      <w:rPr>
        <w:rFonts w:hint="default"/>
        <w:lang w:val="en-US" w:eastAsia="en-US" w:bidi="ar-SA"/>
      </w:rPr>
    </w:lvl>
    <w:lvl w:ilvl="8">
      <w:numFmt w:val="bullet"/>
      <w:lvlText w:val="•"/>
      <w:lvlJc w:val="left"/>
      <w:pPr>
        <w:ind w:left="8836" w:hanging="360"/>
      </w:pPr>
      <w:rPr>
        <w:rFonts w:hint="default"/>
        <w:lang w:val="en-US" w:eastAsia="en-US" w:bidi="ar-SA"/>
      </w:rPr>
    </w:lvl>
  </w:abstractNum>
  <w:abstractNum w:abstractNumId="43" w15:restartNumberingAfterBreak="0">
    <w:nsid w:val="7E2410C9"/>
    <w:multiLevelType w:val="hybridMultilevel"/>
    <w:tmpl w:val="647C4248"/>
    <w:lvl w:ilvl="0" w:tplc="2EF0F69A">
      <w:start w:val="5"/>
      <w:numFmt w:val="decimal"/>
      <w:lvlText w:val="%1."/>
      <w:lvlJc w:val="left"/>
      <w:pPr>
        <w:ind w:left="8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E563278">
      <w:start w:val="1"/>
      <w:numFmt w:val="lowerLetter"/>
      <w:lvlText w:val="%2."/>
      <w:lvlJc w:val="left"/>
      <w:pPr>
        <w:ind w:left="15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EEEED3A">
      <w:numFmt w:val="bullet"/>
      <w:lvlText w:val="•"/>
      <w:lvlJc w:val="left"/>
      <w:pPr>
        <w:ind w:left="1580" w:hanging="360"/>
      </w:pPr>
      <w:rPr>
        <w:rFonts w:hint="default"/>
        <w:lang w:val="en-US" w:eastAsia="en-US" w:bidi="ar-SA"/>
      </w:rPr>
    </w:lvl>
    <w:lvl w:ilvl="3" w:tplc="72906606">
      <w:numFmt w:val="bullet"/>
      <w:lvlText w:val="•"/>
      <w:lvlJc w:val="left"/>
      <w:pPr>
        <w:ind w:left="2747" w:hanging="360"/>
      </w:pPr>
      <w:rPr>
        <w:rFonts w:hint="default"/>
        <w:lang w:val="en-US" w:eastAsia="en-US" w:bidi="ar-SA"/>
      </w:rPr>
    </w:lvl>
    <w:lvl w:ilvl="4" w:tplc="6B5E57A0">
      <w:numFmt w:val="bullet"/>
      <w:lvlText w:val="•"/>
      <w:lvlJc w:val="left"/>
      <w:pPr>
        <w:ind w:left="3915" w:hanging="360"/>
      </w:pPr>
      <w:rPr>
        <w:rFonts w:hint="default"/>
        <w:lang w:val="en-US" w:eastAsia="en-US" w:bidi="ar-SA"/>
      </w:rPr>
    </w:lvl>
    <w:lvl w:ilvl="5" w:tplc="EF7ABC5A">
      <w:numFmt w:val="bullet"/>
      <w:lvlText w:val="•"/>
      <w:lvlJc w:val="left"/>
      <w:pPr>
        <w:ind w:left="5082" w:hanging="360"/>
      </w:pPr>
      <w:rPr>
        <w:rFonts w:hint="default"/>
        <w:lang w:val="en-US" w:eastAsia="en-US" w:bidi="ar-SA"/>
      </w:rPr>
    </w:lvl>
    <w:lvl w:ilvl="6" w:tplc="6F1C25CE">
      <w:numFmt w:val="bullet"/>
      <w:lvlText w:val="•"/>
      <w:lvlJc w:val="left"/>
      <w:pPr>
        <w:ind w:left="6250" w:hanging="360"/>
      </w:pPr>
      <w:rPr>
        <w:rFonts w:hint="default"/>
        <w:lang w:val="en-US" w:eastAsia="en-US" w:bidi="ar-SA"/>
      </w:rPr>
    </w:lvl>
    <w:lvl w:ilvl="7" w:tplc="C3E4B832">
      <w:numFmt w:val="bullet"/>
      <w:lvlText w:val="•"/>
      <w:lvlJc w:val="left"/>
      <w:pPr>
        <w:ind w:left="7417" w:hanging="360"/>
      </w:pPr>
      <w:rPr>
        <w:rFonts w:hint="default"/>
        <w:lang w:val="en-US" w:eastAsia="en-US" w:bidi="ar-SA"/>
      </w:rPr>
    </w:lvl>
    <w:lvl w:ilvl="8" w:tplc="CC489B58">
      <w:numFmt w:val="bullet"/>
      <w:lvlText w:val="•"/>
      <w:lvlJc w:val="left"/>
      <w:pPr>
        <w:ind w:left="8585" w:hanging="360"/>
      </w:pPr>
      <w:rPr>
        <w:rFonts w:hint="default"/>
        <w:lang w:val="en-US" w:eastAsia="en-US" w:bidi="ar-SA"/>
      </w:rPr>
    </w:lvl>
  </w:abstractNum>
  <w:abstractNum w:abstractNumId="44" w15:restartNumberingAfterBreak="0">
    <w:nsid w:val="7F1F0F70"/>
    <w:multiLevelType w:val="multilevel"/>
    <w:tmpl w:val="D2DC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353292">
    <w:abstractNumId w:val="21"/>
  </w:num>
  <w:num w:numId="2" w16cid:durableId="1010568435">
    <w:abstractNumId w:val="24"/>
  </w:num>
  <w:num w:numId="3" w16cid:durableId="1095860105">
    <w:abstractNumId w:val="6"/>
  </w:num>
  <w:num w:numId="4" w16cid:durableId="1126267306">
    <w:abstractNumId w:val="20"/>
  </w:num>
  <w:num w:numId="5" w16cid:durableId="1162428286">
    <w:abstractNumId w:val="25"/>
  </w:num>
  <w:num w:numId="6" w16cid:durableId="1187597807">
    <w:abstractNumId w:val="41"/>
  </w:num>
  <w:num w:numId="7" w16cid:durableId="1318848645">
    <w:abstractNumId w:val="18"/>
  </w:num>
  <w:num w:numId="8" w16cid:durableId="1374500424">
    <w:abstractNumId w:val="11"/>
  </w:num>
  <w:num w:numId="9" w16cid:durableId="1409302917">
    <w:abstractNumId w:val="44"/>
  </w:num>
  <w:num w:numId="10" w16cid:durableId="1418016692">
    <w:abstractNumId w:val="13"/>
  </w:num>
  <w:num w:numId="11" w16cid:durableId="1421414455">
    <w:abstractNumId w:val="14"/>
  </w:num>
  <w:num w:numId="12" w16cid:durableId="1422991220">
    <w:abstractNumId w:val="38"/>
  </w:num>
  <w:num w:numId="13" w16cid:durableId="1446927130">
    <w:abstractNumId w:val="12"/>
  </w:num>
  <w:num w:numId="14" w16cid:durableId="1459647706">
    <w:abstractNumId w:val="4"/>
  </w:num>
  <w:num w:numId="15" w16cid:durableId="1563521915">
    <w:abstractNumId w:val="36"/>
  </w:num>
  <w:num w:numId="16" w16cid:durableId="1662344736">
    <w:abstractNumId w:val="22"/>
  </w:num>
  <w:num w:numId="17" w16cid:durableId="1694069389">
    <w:abstractNumId w:val="30"/>
  </w:num>
  <w:num w:numId="18" w16cid:durableId="1860310579">
    <w:abstractNumId w:val="7"/>
  </w:num>
  <w:num w:numId="19" w16cid:durableId="1871141811">
    <w:abstractNumId w:val="32"/>
  </w:num>
  <w:num w:numId="20" w16cid:durableId="1882088613">
    <w:abstractNumId w:val="39"/>
  </w:num>
  <w:num w:numId="21" w16cid:durableId="1892112535">
    <w:abstractNumId w:val="15"/>
  </w:num>
  <w:num w:numId="22" w16cid:durableId="1955096673">
    <w:abstractNumId w:val="16"/>
  </w:num>
  <w:num w:numId="23" w16cid:durableId="198709771">
    <w:abstractNumId w:val="29"/>
  </w:num>
  <w:num w:numId="24" w16cid:durableId="2103523931">
    <w:abstractNumId w:val="8"/>
  </w:num>
  <w:num w:numId="25" w16cid:durableId="246035007">
    <w:abstractNumId w:val="43"/>
  </w:num>
  <w:num w:numId="26" w16cid:durableId="28915812">
    <w:abstractNumId w:val="2"/>
  </w:num>
  <w:num w:numId="27" w16cid:durableId="316303640">
    <w:abstractNumId w:val="42"/>
  </w:num>
  <w:num w:numId="28" w16cid:durableId="318272114">
    <w:abstractNumId w:val="34"/>
  </w:num>
  <w:num w:numId="29" w16cid:durableId="355926131">
    <w:abstractNumId w:val="35"/>
  </w:num>
  <w:num w:numId="30" w16cid:durableId="413554670">
    <w:abstractNumId w:val="26"/>
  </w:num>
  <w:num w:numId="31" w16cid:durableId="440999579">
    <w:abstractNumId w:val="33"/>
  </w:num>
  <w:num w:numId="32" w16cid:durableId="443576137">
    <w:abstractNumId w:val="5"/>
  </w:num>
  <w:num w:numId="33" w16cid:durableId="548615073">
    <w:abstractNumId w:val="10"/>
  </w:num>
  <w:num w:numId="34" w16cid:durableId="554850709">
    <w:abstractNumId w:val="37"/>
  </w:num>
  <w:num w:numId="35" w16cid:durableId="560529829">
    <w:abstractNumId w:val="19"/>
  </w:num>
  <w:num w:numId="36" w16cid:durableId="583533743">
    <w:abstractNumId w:val="0"/>
  </w:num>
  <w:num w:numId="37" w16cid:durableId="607665607">
    <w:abstractNumId w:val="40"/>
  </w:num>
  <w:num w:numId="38" w16cid:durableId="640841628">
    <w:abstractNumId w:val="23"/>
  </w:num>
  <w:num w:numId="39" w16cid:durableId="651525521">
    <w:abstractNumId w:val="1"/>
  </w:num>
  <w:num w:numId="40" w16cid:durableId="696077391">
    <w:abstractNumId w:val="17"/>
  </w:num>
  <w:num w:numId="41" w16cid:durableId="794830435">
    <w:abstractNumId w:val="3"/>
  </w:num>
  <w:num w:numId="42" w16cid:durableId="80763682">
    <w:abstractNumId w:val="9"/>
  </w:num>
  <w:num w:numId="43" w16cid:durableId="900336492">
    <w:abstractNumId w:val="28"/>
  </w:num>
  <w:num w:numId="44" w16cid:durableId="991058167">
    <w:abstractNumId w:val="31"/>
  </w:num>
  <w:num w:numId="45" w16cid:durableId="996916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9F"/>
    <w:rsid w:val="000033BF"/>
    <w:rsid w:val="00005305"/>
    <w:rsid w:val="00005781"/>
    <w:rsid w:val="00005F5E"/>
    <w:rsid w:val="0000626D"/>
    <w:rsid w:val="00006ECF"/>
    <w:rsid w:val="000074C7"/>
    <w:rsid w:val="00014600"/>
    <w:rsid w:val="00014F91"/>
    <w:rsid w:val="000160A5"/>
    <w:rsid w:val="000168E2"/>
    <w:rsid w:val="000207A4"/>
    <w:rsid w:val="00022009"/>
    <w:rsid w:val="00022A2E"/>
    <w:rsid w:val="00022E9C"/>
    <w:rsid w:val="0002328D"/>
    <w:rsid w:val="0002412E"/>
    <w:rsid w:val="000249EE"/>
    <w:rsid w:val="00030023"/>
    <w:rsid w:val="0003065D"/>
    <w:rsid w:val="00030E0C"/>
    <w:rsid w:val="000313B8"/>
    <w:rsid w:val="0003545E"/>
    <w:rsid w:val="00036B2D"/>
    <w:rsid w:val="000411C7"/>
    <w:rsid w:val="0004335C"/>
    <w:rsid w:val="000451C2"/>
    <w:rsid w:val="000470CC"/>
    <w:rsid w:val="00051C78"/>
    <w:rsid w:val="00052AAB"/>
    <w:rsid w:val="00057EC5"/>
    <w:rsid w:val="00060AFF"/>
    <w:rsid w:val="00060CBA"/>
    <w:rsid w:val="00061C91"/>
    <w:rsid w:val="00063037"/>
    <w:rsid w:val="00065C76"/>
    <w:rsid w:val="00065D79"/>
    <w:rsid w:val="0007128A"/>
    <w:rsid w:val="00077A5F"/>
    <w:rsid w:val="0008022D"/>
    <w:rsid w:val="000819E9"/>
    <w:rsid w:val="00083B23"/>
    <w:rsid w:val="00085339"/>
    <w:rsid w:val="0009016F"/>
    <w:rsid w:val="00090699"/>
    <w:rsid w:val="00091E4A"/>
    <w:rsid w:val="00091ED3"/>
    <w:rsid w:val="000924B8"/>
    <w:rsid w:val="00092E78"/>
    <w:rsid w:val="00093F7F"/>
    <w:rsid w:val="000950DB"/>
    <w:rsid w:val="00096635"/>
    <w:rsid w:val="000A1691"/>
    <w:rsid w:val="000A285A"/>
    <w:rsid w:val="000A48AB"/>
    <w:rsid w:val="000A7E17"/>
    <w:rsid w:val="000B0937"/>
    <w:rsid w:val="000B1031"/>
    <w:rsid w:val="000B1DF7"/>
    <w:rsid w:val="000B3B4F"/>
    <w:rsid w:val="000B4A56"/>
    <w:rsid w:val="000B5F21"/>
    <w:rsid w:val="000C0D59"/>
    <w:rsid w:val="000C381B"/>
    <w:rsid w:val="000C3AAD"/>
    <w:rsid w:val="000C4C4C"/>
    <w:rsid w:val="000C509B"/>
    <w:rsid w:val="000C546B"/>
    <w:rsid w:val="000D1B3B"/>
    <w:rsid w:val="000D2AC2"/>
    <w:rsid w:val="000D622C"/>
    <w:rsid w:val="000E0236"/>
    <w:rsid w:val="000E0B35"/>
    <w:rsid w:val="000E2DFC"/>
    <w:rsid w:val="000E3960"/>
    <w:rsid w:val="000E4123"/>
    <w:rsid w:val="000E4469"/>
    <w:rsid w:val="000E4B2A"/>
    <w:rsid w:val="000F08F0"/>
    <w:rsid w:val="000F19FE"/>
    <w:rsid w:val="000F2083"/>
    <w:rsid w:val="000F2780"/>
    <w:rsid w:val="000F59BC"/>
    <w:rsid w:val="00100083"/>
    <w:rsid w:val="00100FA2"/>
    <w:rsid w:val="001030D9"/>
    <w:rsid w:val="001140CE"/>
    <w:rsid w:val="00114767"/>
    <w:rsid w:val="0011496D"/>
    <w:rsid w:val="00116ABC"/>
    <w:rsid w:val="001175B5"/>
    <w:rsid w:val="00117D6F"/>
    <w:rsid w:val="00117F0F"/>
    <w:rsid w:val="00120F37"/>
    <w:rsid w:val="00127D3E"/>
    <w:rsid w:val="00133611"/>
    <w:rsid w:val="00135596"/>
    <w:rsid w:val="0013693F"/>
    <w:rsid w:val="00137044"/>
    <w:rsid w:val="00141256"/>
    <w:rsid w:val="0014354F"/>
    <w:rsid w:val="00143E4D"/>
    <w:rsid w:val="00144650"/>
    <w:rsid w:val="001472BB"/>
    <w:rsid w:val="00151D5B"/>
    <w:rsid w:val="001528EA"/>
    <w:rsid w:val="001531CC"/>
    <w:rsid w:val="0015422E"/>
    <w:rsid w:val="001545B6"/>
    <w:rsid w:val="0015620E"/>
    <w:rsid w:val="001624F9"/>
    <w:rsid w:val="001700D6"/>
    <w:rsid w:val="00170416"/>
    <w:rsid w:val="00171172"/>
    <w:rsid w:val="0017458F"/>
    <w:rsid w:val="001752B9"/>
    <w:rsid w:val="001774FF"/>
    <w:rsid w:val="00177A90"/>
    <w:rsid w:val="00177D27"/>
    <w:rsid w:val="001825AB"/>
    <w:rsid w:val="00183B9F"/>
    <w:rsid w:val="001855DD"/>
    <w:rsid w:val="001865F4"/>
    <w:rsid w:val="00194AE1"/>
    <w:rsid w:val="001970FF"/>
    <w:rsid w:val="001A20A8"/>
    <w:rsid w:val="001A4790"/>
    <w:rsid w:val="001A6408"/>
    <w:rsid w:val="001A7415"/>
    <w:rsid w:val="001B2646"/>
    <w:rsid w:val="001B2A73"/>
    <w:rsid w:val="001B4589"/>
    <w:rsid w:val="001B54BC"/>
    <w:rsid w:val="001B71B0"/>
    <w:rsid w:val="001C07B5"/>
    <w:rsid w:val="001C419E"/>
    <w:rsid w:val="001D4A78"/>
    <w:rsid w:val="001D7AF6"/>
    <w:rsid w:val="001E3A96"/>
    <w:rsid w:val="001E449F"/>
    <w:rsid w:val="001F0376"/>
    <w:rsid w:val="001F1990"/>
    <w:rsid w:val="001F1AD5"/>
    <w:rsid w:val="001F407A"/>
    <w:rsid w:val="001F5007"/>
    <w:rsid w:val="001F59F8"/>
    <w:rsid w:val="001F7986"/>
    <w:rsid w:val="002050D9"/>
    <w:rsid w:val="00214E5D"/>
    <w:rsid w:val="00216DEB"/>
    <w:rsid w:val="00220796"/>
    <w:rsid w:val="0022100D"/>
    <w:rsid w:val="0022476C"/>
    <w:rsid w:val="002303A2"/>
    <w:rsid w:val="0023055C"/>
    <w:rsid w:val="00233326"/>
    <w:rsid w:val="00233E99"/>
    <w:rsid w:val="00235825"/>
    <w:rsid w:val="00235AA0"/>
    <w:rsid w:val="00240EA6"/>
    <w:rsid w:val="00245120"/>
    <w:rsid w:val="00246DA6"/>
    <w:rsid w:val="00247F8F"/>
    <w:rsid w:val="002543FB"/>
    <w:rsid w:val="00260F14"/>
    <w:rsid w:val="002613F2"/>
    <w:rsid w:val="00261D71"/>
    <w:rsid w:val="002626DE"/>
    <w:rsid w:val="00263DE7"/>
    <w:rsid w:val="002647D4"/>
    <w:rsid w:val="0026670D"/>
    <w:rsid w:val="00267114"/>
    <w:rsid w:val="00267416"/>
    <w:rsid w:val="0026775D"/>
    <w:rsid w:val="00270205"/>
    <w:rsid w:val="00271B23"/>
    <w:rsid w:val="00271D10"/>
    <w:rsid w:val="002747B1"/>
    <w:rsid w:val="00274EA6"/>
    <w:rsid w:val="002769DB"/>
    <w:rsid w:val="00276B22"/>
    <w:rsid w:val="00276E87"/>
    <w:rsid w:val="00277D9D"/>
    <w:rsid w:val="00280AA4"/>
    <w:rsid w:val="0028165A"/>
    <w:rsid w:val="00281FEC"/>
    <w:rsid w:val="00283863"/>
    <w:rsid w:val="00284A04"/>
    <w:rsid w:val="00286A57"/>
    <w:rsid w:val="00290A1C"/>
    <w:rsid w:val="002A08A4"/>
    <w:rsid w:val="002A1B18"/>
    <w:rsid w:val="002A2647"/>
    <w:rsid w:val="002B0415"/>
    <w:rsid w:val="002B0FC3"/>
    <w:rsid w:val="002B188C"/>
    <w:rsid w:val="002B6204"/>
    <w:rsid w:val="002B7F3B"/>
    <w:rsid w:val="002C33EE"/>
    <w:rsid w:val="002C3794"/>
    <w:rsid w:val="002C4DED"/>
    <w:rsid w:val="002C7D10"/>
    <w:rsid w:val="002D0E37"/>
    <w:rsid w:val="002D23D3"/>
    <w:rsid w:val="002D3AF1"/>
    <w:rsid w:val="002D3EC8"/>
    <w:rsid w:val="002D6516"/>
    <w:rsid w:val="002E5092"/>
    <w:rsid w:val="002E7D50"/>
    <w:rsid w:val="002F2623"/>
    <w:rsid w:val="002F5497"/>
    <w:rsid w:val="002F718F"/>
    <w:rsid w:val="002F7944"/>
    <w:rsid w:val="00304E77"/>
    <w:rsid w:val="00304EB6"/>
    <w:rsid w:val="003116EE"/>
    <w:rsid w:val="00312A77"/>
    <w:rsid w:val="00313D34"/>
    <w:rsid w:val="003172A9"/>
    <w:rsid w:val="003205A6"/>
    <w:rsid w:val="003234E9"/>
    <w:rsid w:val="00324452"/>
    <w:rsid w:val="00325CAF"/>
    <w:rsid w:val="003302D8"/>
    <w:rsid w:val="00336045"/>
    <w:rsid w:val="0033631F"/>
    <w:rsid w:val="00336774"/>
    <w:rsid w:val="00336F38"/>
    <w:rsid w:val="0033750A"/>
    <w:rsid w:val="00337FFA"/>
    <w:rsid w:val="00340147"/>
    <w:rsid w:val="00340B97"/>
    <w:rsid w:val="00343D20"/>
    <w:rsid w:val="00344BDF"/>
    <w:rsid w:val="00353E5E"/>
    <w:rsid w:val="00355B01"/>
    <w:rsid w:val="003576AE"/>
    <w:rsid w:val="00360427"/>
    <w:rsid w:val="0036084A"/>
    <w:rsid w:val="00360E8C"/>
    <w:rsid w:val="00360EE6"/>
    <w:rsid w:val="00362F52"/>
    <w:rsid w:val="00363C20"/>
    <w:rsid w:val="00365602"/>
    <w:rsid w:val="00365E54"/>
    <w:rsid w:val="003666B4"/>
    <w:rsid w:val="00367004"/>
    <w:rsid w:val="00371F30"/>
    <w:rsid w:val="00372257"/>
    <w:rsid w:val="003735FE"/>
    <w:rsid w:val="00383A0E"/>
    <w:rsid w:val="00384DF7"/>
    <w:rsid w:val="00386CF9"/>
    <w:rsid w:val="003905DD"/>
    <w:rsid w:val="0039208B"/>
    <w:rsid w:val="00392C03"/>
    <w:rsid w:val="00392C2C"/>
    <w:rsid w:val="00392F5D"/>
    <w:rsid w:val="00396731"/>
    <w:rsid w:val="00396EEC"/>
    <w:rsid w:val="003A0796"/>
    <w:rsid w:val="003A11E3"/>
    <w:rsid w:val="003A23C4"/>
    <w:rsid w:val="003A2BEB"/>
    <w:rsid w:val="003A4379"/>
    <w:rsid w:val="003A6321"/>
    <w:rsid w:val="003A7BE7"/>
    <w:rsid w:val="003B00D2"/>
    <w:rsid w:val="003B03D5"/>
    <w:rsid w:val="003B08EB"/>
    <w:rsid w:val="003B0FC4"/>
    <w:rsid w:val="003B3475"/>
    <w:rsid w:val="003B41DE"/>
    <w:rsid w:val="003B532B"/>
    <w:rsid w:val="003C2659"/>
    <w:rsid w:val="003C4601"/>
    <w:rsid w:val="003C5C84"/>
    <w:rsid w:val="003C63C9"/>
    <w:rsid w:val="003C6FEA"/>
    <w:rsid w:val="003C7120"/>
    <w:rsid w:val="003D1F70"/>
    <w:rsid w:val="003D2732"/>
    <w:rsid w:val="003D4E28"/>
    <w:rsid w:val="003D503D"/>
    <w:rsid w:val="003E4814"/>
    <w:rsid w:val="003E4FE7"/>
    <w:rsid w:val="003E5363"/>
    <w:rsid w:val="003F1AD0"/>
    <w:rsid w:val="003F3095"/>
    <w:rsid w:val="003F4316"/>
    <w:rsid w:val="003F4FB3"/>
    <w:rsid w:val="003F5C9E"/>
    <w:rsid w:val="003F5D9F"/>
    <w:rsid w:val="003F62E4"/>
    <w:rsid w:val="003F7EB1"/>
    <w:rsid w:val="0040103E"/>
    <w:rsid w:val="00401116"/>
    <w:rsid w:val="00402110"/>
    <w:rsid w:val="00404680"/>
    <w:rsid w:val="00405ED2"/>
    <w:rsid w:val="00406749"/>
    <w:rsid w:val="004125C3"/>
    <w:rsid w:val="004140BE"/>
    <w:rsid w:val="00414D4F"/>
    <w:rsid w:val="00415FF3"/>
    <w:rsid w:val="00420A6B"/>
    <w:rsid w:val="00420F58"/>
    <w:rsid w:val="004212C9"/>
    <w:rsid w:val="00424F10"/>
    <w:rsid w:val="00425A00"/>
    <w:rsid w:val="0042723F"/>
    <w:rsid w:val="00432836"/>
    <w:rsid w:val="004342B7"/>
    <w:rsid w:val="00434306"/>
    <w:rsid w:val="00436092"/>
    <w:rsid w:val="00440133"/>
    <w:rsid w:val="00440590"/>
    <w:rsid w:val="00443DE7"/>
    <w:rsid w:val="004459E9"/>
    <w:rsid w:val="00445B74"/>
    <w:rsid w:val="00445D4B"/>
    <w:rsid w:val="00446752"/>
    <w:rsid w:val="00450C4C"/>
    <w:rsid w:val="00452848"/>
    <w:rsid w:val="0045381D"/>
    <w:rsid w:val="00455BE4"/>
    <w:rsid w:val="004573DD"/>
    <w:rsid w:val="0046287D"/>
    <w:rsid w:val="0046349E"/>
    <w:rsid w:val="00467F43"/>
    <w:rsid w:val="00470268"/>
    <w:rsid w:val="00470798"/>
    <w:rsid w:val="00471FED"/>
    <w:rsid w:val="00473992"/>
    <w:rsid w:val="00475781"/>
    <w:rsid w:val="00475CB4"/>
    <w:rsid w:val="004764E1"/>
    <w:rsid w:val="00476D4C"/>
    <w:rsid w:val="00480020"/>
    <w:rsid w:val="004808D6"/>
    <w:rsid w:val="00481A56"/>
    <w:rsid w:val="00481E63"/>
    <w:rsid w:val="004876F1"/>
    <w:rsid w:val="00487C17"/>
    <w:rsid w:val="00491DC5"/>
    <w:rsid w:val="00491FC9"/>
    <w:rsid w:val="004940A5"/>
    <w:rsid w:val="004958AB"/>
    <w:rsid w:val="004A066A"/>
    <w:rsid w:val="004A51BC"/>
    <w:rsid w:val="004A5DBC"/>
    <w:rsid w:val="004B0897"/>
    <w:rsid w:val="004B2FA7"/>
    <w:rsid w:val="004B455B"/>
    <w:rsid w:val="004C1A7C"/>
    <w:rsid w:val="004C2F38"/>
    <w:rsid w:val="004C4F49"/>
    <w:rsid w:val="004C5708"/>
    <w:rsid w:val="004D5A5E"/>
    <w:rsid w:val="004D69E1"/>
    <w:rsid w:val="004E1053"/>
    <w:rsid w:val="004E31AA"/>
    <w:rsid w:val="004E32BE"/>
    <w:rsid w:val="004E4B12"/>
    <w:rsid w:val="004E5CBE"/>
    <w:rsid w:val="004E60A3"/>
    <w:rsid w:val="004E70B0"/>
    <w:rsid w:val="004F4B14"/>
    <w:rsid w:val="004F5174"/>
    <w:rsid w:val="004F66FC"/>
    <w:rsid w:val="004F778A"/>
    <w:rsid w:val="004F77C1"/>
    <w:rsid w:val="004F7AA6"/>
    <w:rsid w:val="00502809"/>
    <w:rsid w:val="00503271"/>
    <w:rsid w:val="00503560"/>
    <w:rsid w:val="005040CF"/>
    <w:rsid w:val="005057E8"/>
    <w:rsid w:val="00505EF2"/>
    <w:rsid w:val="0050691A"/>
    <w:rsid w:val="00506A83"/>
    <w:rsid w:val="005070B9"/>
    <w:rsid w:val="00513480"/>
    <w:rsid w:val="00514F6A"/>
    <w:rsid w:val="00517CF0"/>
    <w:rsid w:val="005233C4"/>
    <w:rsid w:val="005251FF"/>
    <w:rsid w:val="00527013"/>
    <w:rsid w:val="00531939"/>
    <w:rsid w:val="00531BFE"/>
    <w:rsid w:val="00534A0B"/>
    <w:rsid w:val="00537282"/>
    <w:rsid w:val="005406EC"/>
    <w:rsid w:val="00542665"/>
    <w:rsid w:val="00542B34"/>
    <w:rsid w:val="00544C59"/>
    <w:rsid w:val="00547551"/>
    <w:rsid w:val="0055077B"/>
    <w:rsid w:val="0055121E"/>
    <w:rsid w:val="0055177B"/>
    <w:rsid w:val="00552ED1"/>
    <w:rsid w:val="005561A8"/>
    <w:rsid w:val="0055669A"/>
    <w:rsid w:val="00556CA3"/>
    <w:rsid w:val="0056102B"/>
    <w:rsid w:val="00563A61"/>
    <w:rsid w:val="00563DBE"/>
    <w:rsid w:val="00564612"/>
    <w:rsid w:val="0056489F"/>
    <w:rsid w:val="00571C57"/>
    <w:rsid w:val="005732E8"/>
    <w:rsid w:val="00580A8A"/>
    <w:rsid w:val="0058363A"/>
    <w:rsid w:val="0058448B"/>
    <w:rsid w:val="005866F8"/>
    <w:rsid w:val="0059102A"/>
    <w:rsid w:val="0059185B"/>
    <w:rsid w:val="005928AD"/>
    <w:rsid w:val="00592BB7"/>
    <w:rsid w:val="005942D5"/>
    <w:rsid w:val="00594D80"/>
    <w:rsid w:val="005965B8"/>
    <w:rsid w:val="005A0A04"/>
    <w:rsid w:val="005A1365"/>
    <w:rsid w:val="005A1391"/>
    <w:rsid w:val="005A1472"/>
    <w:rsid w:val="005A278F"/>
    <w:rsid w:val="005A322B"/>
    <w:rsid w:val="005A4900"/>
    <w:rsid w:val="005A5165"/>
    <w:rsid w:val="005A74C8"/>
    <w:rsid w:val="005B01CA"/>
    <w:rsid w:val="005B1982"/>
    <w:rsid w:val="005B45A9"/>
    <w:rsid w:val="005B4796"/>
    <w:rsid w:val="005B577F"/>
    <w:rsid w:val="005B6EBB"/>
    <w:rsid w:val="005B7CAD"/>
    <w:rsid w:val="005C27C8"/>
    <w:rsid w:val="005C2874"/>
    <w:rsid w:val="005C3CE3"/>
    <w:rsid w:val="005C574B"/>
    <w:rsid w:val="005C7F33"/>
    <w:rsid w:val="005D2405"/>
    <w:rsid w:val="005D3AC9"/>
    <w:rsid w:val="005D4AF4"/>
    <w:rsid w:val="005D5BEE"/>
    <w:rsid w:val="005D5C30"/>
    <w:rsid w:val="005D6F07"/>
    <w:rsid w:val="005E30D2"/>
    <w:rsid w:val="005E341D"/>
    <w:rsid w:val="005E417B"/>
    <w:rsid w:val="005E6985"/>
    <w:rsid w:val="005E6FBB"/>
    <w:rsid w:val="005F145C"/>
    <w:rsid w:val="005F2D90"/>
    <w:rsid w:val="005F380F"/>
    <w:rsid w:val="005F48A8"/>
    <w:rsid w:val="005F74DF"/>
    <w:rsid w:val="006023D1"/>
    <w:rsid w:val="00603590"/>
    <w:rsid w:val="00603B81"/>
    <w:rsid w:val="00605E03"/>
    <w:rsid w:val="00606E1B"/>
    <w:rsid w:val="00607B74"/>
    <w:rsid w:val="0061214F"/>
    <w:rsid w:val="00613733"/>
    <w:rsid w:val="00614A2A"/>
    <w:rsid w:val="00615A6F"/>
    <w:rsid w:val="006161AA"/>
    <w:rsid w:val="0061775D"/>
    <w:rsid w:val="0062102A"/>
    <w:rsid w:val="0062353A"/>
    <w:rsid w:val="00624057"/>
    <w:rsid w:val="006267AA"/>
    <w:rsid w:val="006274D3"/>
    <w:rsid w:val="0063176E"/>
    <w:rsid w:val="006343E4"/>
    <w:rsid w:val="006363B3"/>
    <w:rsid w:val="006369B3"/>
    <w:rsid w:val="00643CDF"/>
    <w:rsid w:val="00645121"/>
    <w:rsid w:val="00645EBC"/>
    <w:rsid w:val="006471AC"/>
    <w:rsid w:val="0064756C"/>
    <w:rsid w:val="0065183F"/>
    <w:rsid w:val="00651E84"/>
    <w:rsid w:val="00652B9C"/>
    <w:rsid w:val="006530E9"/>
    <w:rsid w:val="0065358C"/>
    <w:rsid w:val="006553B5"/>
    <w:rsid w:val="00657540"/>
    <w:rsid w:val="0066012A"/>
    <w:rsid w:val="00661511"/>
    <w:rsid w:val="00662888"/>
    <w:rsid w:val="00663419"/>
    <w:rsid w:val="006635EE"/>
    <w:rsid w:val="00667473"/>
    <w:rsid w:val="006704CB"/>
    <w:rsid w:val="00670C23"/>
    <w:rsid w:val="006720D2"/>
    <w:rsid w:val="006724CD"/>
    <w:rsid w:val="006726A6"/>
    <w:rsid w:val="00673F00"/>
    <w:rsid w:val="00674C89"/>
    <w:rsid w:val="00675CE7"/>
    <w:rsid w:val="006761E8"/>
    <w:rsid w:val="00681FF0"/>
    <w:rsid w:val="00682549"/>
    <w:rsid w:val="00682EFA"/>
    <w:rsid w:val="00683427"/>
    <w:rsid w:val="00683BBE"/>
    <w:rsid w:val="00685209"/>
    <w:rsid w:val="00686014"/>
    <w:rsid w:val="006865B2"/>
    <w:rsid w:val="00687D48"/>
    <w:rsid w:val="00691C11"/>
    <w:rsid w:val="00693D13"/>
    <w:rsid w:val="00695E2A"/>
    <w:rsid w:val="006965F4"/>
    <w:rsid w:val="006A1BE0"/>
    <w:rsid w:val="006A2428"/>
    <w:rsid w:val="006A3C84"/>
    <w:rsid w:val="006A552F"/>
    <w:rsid w:val="006A6A31"/>
    <w:rsid w:val="006A7E40"/>
    <w:rsid w:val="006B040E"/>
    <w:rsid w:val="006B21B6"/>
    <w:rsid w:val="006C0FC0"/>
    <w:rsid w:val="006C1B44"/>
    <w:rsid w:val="006C561B"/>
    <w:rsid w:val="006C5F7E"/>
    <w:rsid w:val="006D03E8"/>
    <w:rsid w:val="006D1125"/>
    <w:rsid w:val="006D1BA3"/>
    <w:rsid w:val="006D771A"/>
    <w:rsid w:val="006E2410"/>
    <w:rsid w:val="006E28E9"/>
    <w:rsid w:val="006E5B28"/>
    <w:rsid w:val="006E642C"/>
    <w:rsid w:val="006F10B7"/>
    <w:rsid w:val="006F33DA"/>
    <w:rsid w:val="006F5883"/>
    <w:rsid w:val="007007D0"/>
    <w:rsid w:val="00700A56"/>
    <w:rsid w:val="007021CA"/>
    <w:rsid w:val="007022AA"/>
    <w:rsid w:val="007024CA"/>
    <w:rsid w:val="00705107"/>
    <w:rsid w:val="00705E39"/>
    <w:rsid w:val="00710C41"/>
    <w:rsid w:val="00712D4B"/>
    <w:rsid w:val="00716C70"/>
    <w:rsid w:val="00717104"/>
    <w:rsid w:val="00727E33"/>
    <w:rsid w:val="00732155"/>
    <w:rsid w:val="00732D8D"/>
    <w:rsid w:val="0073378C"/>
    <w:rsid w:val="007339B7"/>
    <w:rsid w:val="00734116"/>
    <w:rsid w:val="00735124"/>
    <w:rsid w:val="00735C8A"/>
    <w:rsid w:val="00736A3F"/>
    <w:rsid w:val="00741AB4"/>
    <w:rsid w:val="00743472"/>
    <w:rsid w:val="00745892"/>
    <w:rsid w:val="00746724"/>
    <w:rsid w:val="00750049"/>
    <w:rsid w:val="00750CD7"/>
    <w:rsid w:val="00751623"/>
    <w:rsid w:val="007517BC"/>
    <w:rsid w:val="00751A33"/>
    <w:rsid w:val="00752837"/>
    <w:rsid w:val="0075520A"/>
    <w:rsid w:val="007627B8"/>
    <w:rsid w:val="00770EE1"/>
    <w:rsid w:val="00772A6C"/>
    <w:rsid w:val="00772FB4"/>
    <w:rsid w:val="007730D5"/>
    <w:rsid w:val="00773264"/>
    <w:rsid w:val="0077336C"/>
    <w:rsid w:val="00776A19"/>
    <w:rsid w:val="00780B15"/>
    <w:rsid w:val="007812EB"/>
    <w:rsid w:val="00781B1C"/>
    <w:rsid w:val="007849EB"/>
    <w:rsid w:val="00784F36"/>
    <w:rsid w:val="00785945"/>
    <w:rsid w:val="00797495"/>
    <w:rsid w:val="007A2EAE"/>
    <w:rsid w:val="007A3A45"/>
    <w:rsid w:val="007A3B70"/>
    <w:rsid w:val="007A4C5C"/>
    <w:rsid w:val="007A629D"/>
    <w:rsid w:val="007A6391"/>
    <w:rsid w:val="007A776F"/>
    <w:rsid w:val="007B020D"/>
    <w:rsid w:val="007B207E"/>
    <w:rsid w:val="007B213F"/>
    <w:rsid w:val="007B53FD"/>
    <w:rsid w:val="007B7273"/>
    <w:rsid w:val="007C0881"/>
    <w:rsid w:val="007C08BB"/>
    <w:rsid w:val="007C1AD1"/>
    <w:rsid w:val="007C6CB8"/>
    <w:rsid w:val="007C7EB9"/>
    <w:rsid w:val="007D13FE"/>
    <w:rsid w:val="007D15FE"/>
    <w:rsid w:val="007D57ED"/>
    <w:rsid w:val="007D59FA"/>
    <w:rsid w:val="007D7319"/>
    <w:rsid w:val="007E03AA"/>
    <w:rsid w:val="007E0F6E"/>
    <w:rsid w:val="007E1337"/>
    <w:rsid w:val="007E26C6"/>
    <w:rsid w:val="007E2D61"/>
    <w:rsid w:val="007E46CC"/>
    <w:rsid w:val="007E481A"/>
    <w:rsid w:val="007E5BB9"/>
    <w:rsid w:val="007E6ECF"/>
    <w:rsid w:val="007F02B0"/>
    <w:rsid w:val="007F0D2F"/>
    <w:rsid w:val="007F23B8"/>
    <w:rsid w:val="008023DB"/>
    <w:rsid w:val="008034C2"/>
    <w:rsid w:val="00803C59"/>
    <w:rsid w:val="0080431B"/>
    <w:rsid w:val="008043EC"/>
    <w:rsid w:val="0080728E"/>
    <w:rsid w:val="008075CA"/>
    <w:rsid w:val="00810D5D"/>
    <w:rsid w:val="0081110B"/>
    <w:rsid w:val="00811AF3"/>
    <w:rsid w:val="008140CD"/>
    <w:rsid w:val="008149D5"/>
    <w:rsid w:val="0081558C"/>
    <w:rsid w:val="00817892"/>
    <w:rsid w:val="008217BC"/>
    <w:rsid w:val="00824F12"/>
    <w:rsid w:val="0082514D"/>
    <w:rsid w:val="00826691"/>
    <w:rsid w:val="0082767A"/>
    <w:rsid w:val="00830A90"/>
    <w:rsid w:val="0083328A"/>
    <w:rsid w:val="00833BAB"/>
    <w:rsid w:val="008363D5"/>
    <w:rsid w:val="00837999"/>
    <w:rsid w:val="00837C1B"/>
    <w:rsid w:val="008400D6"/>
    <w:rsid w:val="00841F5F"/>
    <w:rsid w:val="00842301"/>
    <w:rsid w:val="00845141"/>
    <w:rsid w:val="00845F64"/>
    <w:rsid w:val="00850D35"/>
    <w:rsid w:val="00852D06"/>
    <w:rsid w:val="00854F36"/>
    <w:rsid w:val="00857C20"/>
    <w:rsid w:val="008618B7"/>
    <w:rsid w:val="0086209F"/>
    <w:rsid w:val="0086210C"/>
    <w:rsid w:val="00862DE2"/>
    <w:rsid w:val="008653B7"/>
    <w:rsid w:val="00866DC8"/>
    <w:rsid w:val="00870AFC"/>
    <w:rsid w:val="00873554"/>
    <w:rsid w:val="0087687D"/>
    <w:rsid w:val="008815CA"/>
    <w:rsid w:val="0088315C"/>
    <w:rsid w:val="0088714E"/>
    <w:rsid w:val="008920CC"/>
    <w:rsid w:val="00892C46"/>
    <w:rsid w:val="00892F2F"/>
    <w:rsid w:val="00893DF0"/>
    <w:rsid w:val="00894EAC"/>
    <w:rsid w:val="00895DB2"/>
    <w:rsid w:val="00897DA1"/>
    <w:rsid w:val="008A0451"/>
    <w:rsid w:val="008A52A9"/>
    <w:rsid w:val="008A61FC"/>
    <w:rsid w:val="008B0114"/>
    <w:rsid w:val="008B04DE"/>
    <w:rsid w:val="008B1D1B"/>
    <w:rsid w:val="008B3B83"/>
    <w:rsid w:val="008B6351"/>
    <w:rsid w:val="008B70D7"/>
    <w:rsid w:val="008B7A17"/>
    <w:rsid w:val="008C22F6"/>
    <w:rsid w:val="008C4C0B"/>
    <w:rsid w:val="008C4D59"/>
    <w:rsid w:val="008C75A1"/>
    <w:rsid w:val="008D0171"/>
    <w:rsid w:val="008D1BA4"/>
    <w:rsid w:val="008D2A7E"/>
    <w:rsid w:val="008D560B"/>
    <w:rsid w:val="008D56C5"/>
    <w:rsid w:val="008D5BE2"/>
    <w:rsid w:val="008D6CF5"/>
    <w:rsid w:val="008D6F86"/>
    <w:rsid w:val="008E3A70"/>
    <w:rsid w:val="008E6037"/>
    <w:rsid w:val="008E6FE1"/>
    <w:rsid w:val="008E733A"/>
    <w:rsid w:val="008E7CC4"/>
    <w:rsid w:val="008F3244"/>
    <w:rsid w:val="008F34E3"/>
    <w:rsid w:val="008F607D"/>
    <w:rsid w:val="008F61F8"/>
    <w:rsid w:val="008F7BA9"/>
    <w:rsid w:val="008F7FB6"/>
    <w:rsid w:val="0090238E"/>
    <w:rsid w:val="009028EB"/>
    <w:rsid w:val="00906D73"/>
    <w:rsid w:val="00906F35"/>
    <w:rsid w:val="00911600"/>
    <w:rsid w:val="00911C23"/>
    <w:rsid w:val="00912AE7"/>
    <w:rsid w:val="009139AE"/>
    <w:rsid w:val="00915427"/>
    <w:rsid w:val="00915D7A"/>
    <w:rsid w:val="00916378"/>
    <w:rsid w:val="00920B67"/>
    <w:rsid w:val="00922BCA"/>
    <w:rsid w:val="00923411"/>
    <w:rsid w:val="009236B8"/>
    <w:rsid w:val="00925624"/>
    <w:rsid w:val="00926D04"/>
    <w:rsid w:val="009270F4"/>
    <w:rsid w:val="00927344"/>
    <w:rsid w:val="00931E04"/>
    <w:rsid w:val="009322FA"/>
    <w:rsid w:val="009374D9"/>
    <w:rsid w:val="00937ECE"/>
    <w:rsid w:val="009412B3"/>
    <w:rsid w:val="00941A83"/>
    <w:rsid w:val="00942B88"/>
    <w:rsid w:val="00942BFF"/>
    <w:rsid w:val="00944437"/>
    <w:rsid w:val="009459F5"/>
    <w:rsid w:val="00946402"/>
    <w:rsid w:val="0095094B"/>
    <w:rsid w:val="00954FE7"/>
    <w:rsid w:val="00962391"/>
    <w:rsid w:val="00962B03"/>
    <w:rsid w:val="00965A97"/>
    <w:rsid w:val="00965B16"/>
    <w:rsid w:val="009702FE"/>
    <w:rsid w:val="0097090C"/>
    <w:rsid w:val="009709BE"/>
    <w:rsid w:val="00971042"/>
    <w:rsid w:val="00971BF2"/>
    <w:rsid w:val="00973C99"/>
    <w:rsid w:val="00974118"/>
    <w:rsid w:val="00981315"/>
    <w:rsid w:val="00981735"/>
    <w:rsid w:val="00985B45"/>
    <w:rsid w:val="00986EE5"/>
    <w:rsid w:val="00992230"/>
    <w:rsid w:val="00994C1A"/>
    <w:rsid w:val="00996F3B"/>
    <w:rsid w:val="009A1DFE"/>
    <w:rsid w:val="009A3C0C"/>
    <w:rsid w:val="009A4C4C"/>
    <w:rsid w:val="009B1690"/>
    <w:rsid w:val="009B4AD8"/>
    <w:rsid w:val="009C10C3"/>
    <w:rsid w:val="009C1EAC"/>
    <w:rsid w:val="009C4FF3"/>
    <w:rsid w:val="009C6E85"/>
    <w:rsid w:val="009C7384"/>
    <w:rsid w:val="009D147B"/>
    <w:rsid w:val="009D1B1B"/>
    <w:rsid w:val="009D2449"/>
    <w:rsid w:val="009D3183"/>
    <w:rsid w:val="009D39CF"/>
    <w:rsid w:val="009D4DF5"/>
    <w:rsid w:val="009D533E"/>
    <w:rsid w:val="009D65B1"/>
    <w:rsid w:val="009D66B0"/>
    <w:rsid w:val="009E0958"/>
    <w:rsid w:val="009E1368"/>
    <w:rsid w:val="009E679B"/>
    <w:rsid w:val="009E7793"/>
    <w:rsid w:val="009E784D"/>
    <w:rsid w:val="009F2766"/>
    <w:rsid w:val="009F47EE"/>
    <w:rsid w:val="009F4AA6"/>
    <w:rsid w:val="009F620E"/>
    <w:rsid w:val="009F6EA9"/>
    <w:rsid w:val="00A002C4"/>
    <w:rsid w:val="00A01ECB"/>
    <w:rsid w:val="00A02044"/>
    <w:rsid w:val="00A023EF"/>
    <w:rsid w:val="00A03526"/>
    <w:rsid w:val="00A03FEC"/>
    <w:rsid w:val="00A056B4"/>
    <w:rsid w:val="00A0598B"/>
    <w:rsid w:val="00A10E58"/>
    <w:rsid w:val="00A11C6F"/>
    <w:rsid w:val="00A12830"/>
    <w:rsid w:val="00A137AC"/>
    <w:rsid w:val="00A13A1F"/>
    <w:rsid w:val="00A20711"/>
    <w:rsid w:val="00A209DC"/>
    <w:rsid w:val="00A20F21"/>
    <w:rsid w:val="00A21787"/>
    <w:rsid w:val="00A23A54"/>
    <w:rsid w:val="00A23F14"/>
    <w:rsid w:val="00A25604"/>
    <w:rsid w:val="00A25CD3"/>
    <w:rsid w:val="00A2604C"/>
    <w:rsid w:val="00A31A30"/>
    <w:rsid w:val="00A32400"/>
    <w:rsid w:val="00A35C8C"/>
    <w:rsid w:val="00A406EE"/>
    <w:rsid w:val="00A40A3B"/>
    <w:rsid w:val="00A429BB"/>
    <w:rsid w:val="00A459BB"/>
    <w:rsid w:val="00A46450"/>
    <w:rsid w:val="00A47AFB"/>
    <w:rsid w:val="00A5058C"/>
    <w:rsid w:val="00A51502"/>
    <w:rsid w:val="00A51836"/>
    <w:rsid w:val="00A555B9"/>
    <w:rsid w:val="00A5620B"/>
    <w:rsid w:val="00A604B5"/>
    <w:rsid w:val="00A612C5"/>
    <w:rsid w:val="00A61AD3"/>
    <w:rsid w:val="00A656D1"/>
    <w:rsid w:val="00A657B7"/>
    <w:rsid w:val="00A7063D"/>
    <w:rsid w:val="00A70A62"/>
    <w:rsid w:val="00A755D9"/>
    <w:rsid w:val="00A8015F"/>
    <w:rsid w:val="00A84FB3"/>
    <w:rsid w:val="00A86256"/>
    <w:rsid w:val="00A86310"/>
    <w:rsid w:val="00A909B0"/>
    <w:rsid w:val="00A909C9"/>
    <w:rsid w:val="00A909CA"/>
    <w:rsid w:val="00A91F49"/>
    <w:rsid w:val="00A974DF"/>
    <w:rsid w:val="00A978CA"/>
    <w:rsid w:val="00AA0124"/>
    <w:rsid w:val="00AA0538"/>
    <w:rsid w:val="00AA07A2"/>
    <w:rsid w:val="00AA2C99"/>
    <w:rsid w:val="00AA315E"/>
    <w:rsid w:val="00AA3EC8"/>
    <w:rsid w:val="00AA4BB5"/>
    <w:rsid w:val="00AA798F"/>
    <w:rsid w:val="00AB1283"/>
    <w:rsid w:val="00AB24E9"/>
    <w:rsid w:val="00AB28FA"/>
    <w:rsid w:val="00AB34E8"/>
    <w:rsid w:val="00AB36BA"/>
    <w:rsid w:val="00AC0237"/>
    <w:rsid w:val="00AC0D1F"/>
    <w:rsid w:val="00AC1994"/>
    <w:rsid w:val="00AC2109"/>
    <w:rsid w:val="00AC699E"/>
    <w:rsid w:val="00AD0D41"/>
    <w:rsid w:val="00AD110E"/>
    <w:rsid w:val="00AD29F9"/>
    <w:rsid w:val="00AD490D"/>
    <w:rsid w:val="00AD5192"/>
    <w:rsid w:val="00AE0391"/>
    <w:rsid w:val="00AE67BF"/>
    <w:rsid w:val="00AE6B79"/>
    <w:rsid w:val="00AE7088"/>
    <w:rsid w:val="00AF24D0"/>
    <w:rsid w:val="00AF54B3"/>
    <w:rsid w:val="00B00EB9"/>
    <w:rsid w:val="00B0107A"/>
    <w:rsid w:val="00B010B7"/>
    <w:rsid w:val="00B01135"/>
    <w:rsid w:val="00B01375"/>
    <w:rsid w:val="00B052EB"/>
    <w:rsid w:val="00B057D5"/>
    <w:rsid w:val="00B05ECB"/>
    <w:rsid w:val="00B07270"/>
    <w:rsid w:val="00B10399"/>
    <w:rsid w:val="00B11890"/>
    <w:rsid w:val="00B11BB0"/>
    <w:rsid w:val="00B153EA"/>
    <w:rsid w:val="00B16207"/>
    <w:rsid w:val="00B21C4F"/>
    <w:rsid w:val="00B2263E"/>
    <w:rsid w:val="00B22DCC"/>
    <w:rsid w:val="00B269D2"/>
    <w:rsid w:val="00B3173E"/>
    <w:rsid w:val="00B32A03"/>
    <w:rsid w:val="00B32F17"/>
    <w:rsid w:val="00B33832"/>
    <w:rsid w:val="00B34482"/>
    <w:rsid w:val="00B35B68"/>
    <w:rsid w:val="00B37CEF"/>
    <w:rsid w:val="00B37DDE"/>
    <w:rsid w:val="00B4068C"/>
    <w:rsid w:val="00B41563"/>
    <w:rsid w:val="00B4415C"/>
    <w:rsid w:val="00B47DE3"/>
    <w:rsid w:val="00B5318A"/>
    <w:rsid w:val="00B54C81"/>
    <w:rsid w:val="00B54F74"/>
    <w:rsid w:val="00B55983"/>
    <w:rsid w:val="00B561A2"/>
    <w:rsid w:val="00B56E95"/>
    <w:rsid w:val="00B601BC"/>
    <w:rsid w:val="00B6085C"/>
    <w:rsid w:val="00B67021"/>
    <w:rsid w:val="00B702BF"/>
    <w:rsid w:val="00B70426"/>
    <w:rsid w:val="00B70D2B"/>
    <w:rsid w:val="00B732C8"/>
    <w:rsid w:val="00B74D5C"/>
    <w:rsid w:val="00B74FB1"/>
    <w:rsid w:val="00B7686D"/>
    <w:rsid w:val="00B80BAD"/>
    <w:rsid w:val="00B822DF"/>
    <w:rsid w:val="00B83579"/>
    <w:rsid w:val="00B90818"/>
    <w:rsid w:val="00B96228"/>
    <w:rsid w:val="00B9758E"/>
    <w:rsid w:val="00BA13A3"/>
    <w:rsid w:val="00BA226B"/>
    <w:rsid w:val="00BA23AE"/>
    <w:rsid w:val="00BA2E82"/>
    <w:rsid w:val="00BA2FFF"/>
    <w:rsid w:val="00BA5F80"/>
    <w:rsid w:val="00BB320F"/>
    <w:rsid w:val="00BB3DD2"/>
    <w:rsid w:val="00BB40AC"/>
    <w:rsid w:val="00BB78AD"/>
    <w:rsid w:val="00BB7BE5"/>
    <w:rsid w:val="00BC143B"/>
    <w:rsid w:val="00BC1B75"/>
    <w:rsid w:val="00BC3677"/>
    <w:rsid w:val="00BC38E9"/>
    <w:rsid w:val="00BC599E"/>
    <w:rsid w:val="00BC6879"/>
    <w:rsid w:val="00BC76B3"/>
    <w:rsid w:val="00BD109A"/>
    <w:rsid w:val="00BD2018"/>
    <w:rsid w:val="00BD2335"/>
    <w:rsid w:val="00BD3616"/>
    <w:rsid w:val="00BD4986"/>
    <w:rsid w:val="00BD635E"/>
    <w:rsid w:val="00BD75D9"/>
    <w:rsid w:val="00BE0396"/>
    <w:rsid w:val="00BE03E0"/>
    <w:rsid w:val="00BE0882"/>
    <w:rsid w:val="00BE1F10"/>
    <w:rsid w:val="00BE3F62"/>
    <w:rsid w:val="00BE4061"/>
    <w:rsid w:val="00BE4A81"/>
    <w:rsid w:val="00BE6B63"/>
    <w:rsid w:val="00BF0D16"/>
    <w:rsid w:val="00BF3480"/>
    <w:rsid w:val="00BF664C"/>
    <w:rsid w:val="00C00E99"/>
    <w:rsid w:val="00C01C4B"/>
    <w:rsid w:val="00C10605"/>
    <w:rsid w:val="00C17D8F"/>
    <w:rsid w:val="00C2524F"/>
    <w:rsid w:val="00C263FA"/>
    <w:rsid w:val="00C324D9"/>
    <w:rsid w:val="00C347F1"/>
    <w:rsid w:val="00C36229"/>
    <w:rsid w:val="00C372A8"/>
    <w:rsid w:val="00C43F7D"/>
    <w:rsid w:val="00C472AA"/>
    <w:rsid w:val="00C51D15"/>
    <w:rsid w:val="00C53869"/>
    <w:rsid w:val="00C55497"/>
    <w:rsid w:val="00C578DC"/>
    <w:rsid w:val="00C610F8"/>
    <w:rsid w:val="00C63B38"/>
    <w:rsid w:val="00C63DC4"/>
    <w:rsid w:val="00C658B6"/>
    <w:rsid w:val="00C65F89"/>
    <w:rsid w:val="00C67116"/>
    <w:rsid w:val="00C71D2E"/>
    <w:rsid w:val="00C77055"/>
    <w:rsid w:val="00C7791F"/>
    <w:rsid w:val="00C804F6"/>
    <w:rsid w:val="00C80E7D"/>
    <w:rsid w:val="00C813FF"/>
    <w:rsid w:val="00C817EE"/>
    <w:rsid w:val="00C82836"/>
    <w:rsid w:val="00C84237"/>
    <w:rsid w:val="00C87F86"/>
    <w:rsid w:val="00C91E60"/>
    <w:rsid w:val="00C92754"/>
    <w:rsid w:val="00C9338A"/>
    <w:rsid w:val="00C9354A"/>
    <w:rsid w:val="00C938BE"/>
    <w:rsid w:val="00C97777"/>
    <w:rsid w:val="00CA04D4"/>
    <w:rsid w:val="00CA126C"/>
    <w:rsid w:val="00CA1466"/>
    <w:rsid w:val="00CA1DF3"/>
    <w:rsid w:val="00CA2764"/>
    <w:rsid w:val="00CA5882"/>
    <w:rsid w:val="00CB0303"/>
    <w:rsid w:val="00CB56E9"/>
    <w:rsid w:val="00CB5D74"/>
    <w:rsid w:val="00CB6121"/>
    <w:rsid w:val="00CB712A"/>
    <w:rsid w:val="00CB7BA5"/>
    <w:rsid w:val="00CC1E9E"/>
    <w:rsid w:val="00CC7278"/>
    <w:rsid w:val="00CD1C47"/>
    <w:rsid w:val="00CE04E1"/>
    <w:rsid w:val="00CE143E"/>
    <w:rsid w:val="00CE239D"/>
    <w:rsid w:val="00CE3BEB"/>
    <w:rsid w:val="00CE7087"/>
    <w:rsid w:val="00CF0CB8"/>
    <w:rsid w:val="00CF2084"/>
    <w:rsid w:val="00CF6CFE"/>
    <w:rsid w:val="00CF760E"/>
    <w:rsid w:val="00CF77B6"/>
    <w:rsid w:val="00CF7850"/>
    <w:rsid w:val="00D00132"/>
    <w:rsid w:val="00D009AC"/>
    <w:rsid w:val="00D020F2"/>
    <w:rsid w:val="00D04CE3"/>
    <w:rsid w:val="00D05487"/>
    <w:rsid w:val="00D066AE"/>
    <w:rsid w:val="00D0692D"/>
    <w:rsid w:val="00D07E8F"/>
    <w:rsid w:val="00D10446"/>
    <w:rsid w:val="00D13220"/>
    <w:rsid w:val="00D141DD"/>
    <w:rsid w:val="00D15D5C"/>
    <w:rsid w:val="00D161AF"/>
    <w:rsid w:val="00D17812"/>
    <w:rsid w:val="00D22663"/>
    <w:rsid w:val="00D2345A"/>
    <w:rsid w:val="00D2646F"/>
    <w:rsid w:val="00D26F30"/>
    <w:rsid w:val="00D30F11"/>
    <w:rsid w:val="00D32387"/>
    <w:rsid w:val="00D32C2F"/>
    <w:rsid w:val="00D34BE6"/>
    <w:rsid w:val="00D369A0"/>
    <w:rsid w:val="00D37FE8"/>
    <w:rsid w:val="00D40FC2"/>
    <w:rsid w:val="00D414A4"/>
    <w:rsid w:val="00D41C8B"/>
    <w:rsid w:val="00D41D8C"/>
    <w:rsid w:val="00D42A48"/>
    <w:rsid w:val="00D46ED1"/>
    <w:rsid w:val="00D477AC"/>
    <w:rsid w:val="00D50EE3"/>
    <w:rsid w:val="00D53587"/>
    <w:rsid w:val="00D537B1"/>
    <w:rsid w:val="00D5460C"/>
    <w:rsid w:val="00D574BC"/>
    <w:rsid w:val="00D5763D"/>
    <w:rsid w:val="00D609DB"/>
    <w:rsid w:val="00D634FC"/>
    <w:rsid w:val="00D6629E"/>
    <w:rsid w:val="00D666EE"/>
    <w:rsid w:val="00D667E0"/>
    <w:rsid w:val="00D66FF0"/>
    <w:rsid w:val="00D70F36"/>
    <w:rsid w:val="00D7121D"/>
    <w:rsid w:val="00D716A5"/>
    <w:rsid w:val="00D733C2"/>
    <w:rsid w:val="00D734A0"/>
    <w:rsid w:val="00D74B4C"/>
    <w:rsid w:val="00D76E3C"/>
    <w:rsid w:val="00D8427D"/>
    <w:rsid w:val="00D85F6B"/>
    <w:rsid w:val="00D86FCC"/>
    <w:rsid w:val="00D941F6"/>
    <w:rsid w:val="00D94878"/>
    <w:rsid w:val="00D95CA0"/>
    <w:rsid w:val="00D9601C"/>
    <w:rsid w:val="00D967F0"/>
    <w:rsid w:val="00DA0D6E"/>
    <w:rsid w:val="00DA10F9"/>
    <w:rsid w:val="00DA55DD"/>
    <w:rsid w:val="00DA60F9"/>
    <w:rsid w:val="00DB3C9C"/>
    <w:rsid w:val="00DC0E7C"/>
    <w:rsid w:val="00DC126C"/>
    <w:rsid w:val="00DC1FBB"/>
    <w:rsid w:val="00DC2D8A"/>
    <w:rsid w:val="00DD3D14"/>
    <w:rsid w:val="00DD7DBE"/>
    <w:rsid w:val="00DD7E39"/>
    <w:rsid w:val="00DE34A3"/>
    <w:rsid w:val="00DE4958"/>
    <w:rsid w:val="00DE4C5A"/>
    <w:rsid w:val="00DE5CAF"/>
    <w:rsid w:val="00DE6346"/>
    <w:rsid w:val="00DE7C1D"/>
    <w:rsid w:val="00DF15D8"/>
    <w:rsid w:val="00DF1A67"/>
    <w:rsid w:val="00DF217A"/>
    <w:rsid w:val="00DF30AE"/>
    <w:rsid w:val="00DF5184"/>
    <w:rsid w:val="00DF5FEA"/>
    <w:rsid w:val="00DF612D"/>
    <w:rsid w:val="00E00193"/>
    <w:rsid w:val="00E00512"/>
    <w:rsid w:val="00E01DAD"/>
    <w:rsid w:val="00E062E6"/>
    <w:rsid w:val="00E10B19"/>
    <w:rsid w:val="00E12A95"/>
    <w:rsid w:val="00E14312"/>
    <w:rsid w:val="00E20508"/>
    <w:rsid w:val="00E22299"/>
    <w:rsid w:val="00E23254"/>
    <w:rsid w:val="00E2735D"/>
    <w:rsid w:val="00E305D7"/>
    <w:rsid w:val="00E31934"/>
    <w:rsid w:val="00E321BA"/>
    <w:rsid w:val="00E321DD"/>
    <w:rsid w:val="00E34EE6"/>
    <w:rsid w:val="00E35360"/>
    <w:rsid w:val="00E353A5"/>
    <w:rsid w:val="00E36376"/>
    <w:rsid w:val="00E403A6"/>
    <w:rsid w:val="00E4291F"/>
    <w:rsid w:val="00E50378"/>
    <w:rsid w:val="00E53A76"/>
    <w:rsid w:val="00E568A8"/>
    <w:rsid w:val="00E57476"/>
    <w:rsid w:val="00E57690"/>
    <w:rsid w:val="00E57999"/>
    <w:rsid w:val="00E579B1"/>
    <w:rsid w:val="00E57DBD"/>
    <w:rsid w:val="00E61E17"/>
    <w:rsid w:val="00E631DA"/>
    <w:rsid w:val="00E652F6"/>
    <w:rsid w:val="00E67036"/>
    <w:rsid w:val="00E70ABD"/>
    <w:rsid w:val="00E71091"/>
    <w:rsid w:val="00E7572F"/>
    <w:rsid w:val="00E77901"/>
    <w:rsid w:val="00E80486"/>
    <w:rsid w:val="00E80B29"/>
    <w:rsid w:val="00E818DE"/>
    <w:rsid w:val="00E83D9A"/>
    <w:rsid w:val="00E8655A"/>
    <w:rsid w:val="00E90151"/>
    <w:rsid w:val="00E90ADB"/>
    <w:rsid w:val="00E95B24"/>
    <w:rsid w:val="00E95B6D"/>
    <w:rsid w:val="00EA020E"/>
    <w:rsid w:val="00EA13A7"/>
    <w:rsid w:val="00EA1D11"/>
    <w:rsid w:val="00EA6A09"/>
    <w:rsid w:val="00EA70F2"/>
    <w:rsid w:val="00EB0F10"/>
    <w:rsid w:val="00EB1E4D"/>
    <w:rsid w:val="00EB2736"/>
    <w:rsid w:val="00EB366E"/>
    <w:rsid w:val="00EB4454"/>
    <w:rsid w:val="00EB46D6"/>
    <w:rsid w:val="00EB52B0"/>
    <w:rsid w:val="00EB753F"/>
    <w:rsid w:val="00EC252A"/>
    <w:rsid w:val="00EC3815"/>
    <w:rsid w:val="00EC62D3"/>
    <w:rsid w:val="00EC6B4D"/>
    <w:rsid w:val="00EC779C"/>
    <w:rsid w:val="00EC7F3B"/>
    <w:rsid w:val="00ED018F"/>
    <w:rsid w:val="00ED06DA"/>
    <w:rsid w:val="00ED30A4"/>
    <w:rsid w:val="00ED363F"/>
    <w:rsid w:val="00ED3963"/>
    <w:rsid w:val="00ED4A67"/>
    <w:rsid w:val="00ED57B5"/>
    <w:rsid w:val="00EE3805"/>
    <w:rsid w:val="00EE7D29"/>
    <w:rsid w:val="00EF1E7C"/>
    <w:rsid w:val="00EF61AF"/>
    <w:rsid w:val="00EF7BF7"/>
    <w:rsid w:val="00EF7EED"/>
    <w:rsid w:val="00F009F6"/>
    <w:rsid w:val="00F0504C"/>
    <w:rsid w:val="00F10AA9"/>
    <w:rsid w:val="00F11825"/>
    <w:rsid w:val="00F1232D"/>
    <w:rsid w:val="00F12361"/>
    <w:rsid w:val="00F15355"/>
    <w:rsid w:val="00F178A2"/>
    <w:rsid w:val="00F20C0F"/>
    <w:rsid w:val="00F23016"/>
    <w:rsid w:val="00F24D40"/>
    <w:rsid w:val="00F260A5"/>
    <w:rsid w:val="00F26304"/>
    <w:rsid w:val="00F27D8F"/>
    <w:rsid w:val="00F33C10"/>
    <w:rsid w:val="00F33FB4"/>
    <w:rsid w:val="00F3497B"/>
    <w:rsid w:val="00F36722"/>
    <w:rsid w:val="00F3682D"/>
    <w:rsid w:val="00F36AF9"/>
    <w:rsid w:val="00F45863"/>
    <w:rsid w:val="00F45F99"/>
    <w:rsid w:val="00F46C28"/>
    <w:rsid w:val="00F543CA"/>
    <w:rsid w:val="00F54AB4"/>
    <w:rsid w:val="00F54E2B"/>
    <w:rsid w:val="00F57A68"/>
    <w:rsid w:val="00F616BC"/>
    <w:rsid w:val="00F637C4"/>
    <w:rsid w:val="00F63ADD"/>
    <w:rsid w:val="00F64900"/>
    <w:rsid w:val="00F65406"/>
    <w:rsid w:val="00F66661"/>
    <w:rsid w:val="00F66935"/>
    <w:rsid w:val="00F70788"/>
    <w:rsid w:val="00F70CCC"/>
    <w:rsid w:val="00F740F8"/>
    <w:rsid w:val="00F76A5B"/>
    <w:rsid w:val="00F81686"/>
    <w:rsid w:val="00F83B55"/>
    <w:rsid w:val="00F84D2B"/>
    <w:rsid w:val="00F851A7"/>
    <w:rsid w:val="00F86149"/>
    <w:rsid w:val="00F93DC5"/>
    <w:rsid w:val="00F94115"/>
    <w:rsid w:val="00F9497F"/>
    <w:rsid w:val="00F96B71"/>
    <w:rsid w:val="00FA0713"/>
    <w:rsid w:val="00FA3BB4"/>
    <w:rsid w:val="00FA5AF5"/>
    <w:rsid w:val="00FA6BB7"/>
    <w:rsid w:val="00FA7245"/>
    <w:rsid w:val="00FA77C1"/>
    <w:rsid w:val="00FB09A1"/>
    <w:rsid w:val="00FB1A5D"/>
    <w:rsid w:val="00FB53BE"/>
    <w:rsid w:val="00FB62A5"/>
    <w:rsid w:val="00FB6F8F"/>
    <w:rsid w:val="00FB7888"/>
    <w:rsid w:val="00FC09A9"/>
    <w:rsid w:val="00FC209B"/>
    <w:rsid w:val="00FC2900"/>
    <w:rsid w:val="00FC4C9F"/>
    <w:rsid w:val="00FC4E8A"/>
    <w:rsid w:val="00FC57EE"/>
    <w:rsid w:val="00FD2165"/>
    <w:rsid w:val="00FD2B90"/>
    <w:rsid w:val="00FD3F32"/>
    <w:rsid w:val="00FD4DF1"/>
    <w:rsid w:val="00FD5CC4"/>
    <w:rsid w:val="00FD6E1C"/>
    <w:rsid w:val="00FD7760"/>
    <w:rsid w:val="00FE0A6E"/>
    <w:rsid w:val="00FE1EC4"/>
    <w:rsid w:val="00FE5BC9"/>
    <w:rsid w:val="00FE5DD2"/>
    <w:rsid w:val="00FE76B0"/>
    <w:rsid w:val="00FF0769"/>
    <w:rsid w:val="00FF0A14"/>
    <w:rsid w:val="00FF2759"/>
    <w:rsid w:val="00FF36EF"/>
    <w:rsid w:val="00FF4474"/>
    <w:rsid w:val="00FF5116"/>
    <w:rsid w:val="017FFD00"/>
    <w:rsid w:val="02D523B6"/>
    <w:rsid w:val="03CE02A6"/>
    <w:rsid w:val="044F16FD"/>
    <w:rsid w:val="051B8029"/>
    <w:rsid w:val="051CED8D"/>
    <w:rsid w:val="053D8E47"/>
    <w:rsid w:val="057DAA9C"/>
    <w:rsid w:val="05A7643E"/>
    <w:rsid w:val="062DDAAE"/>
    <w:rsid w:val="066DFBA9"/>
    <w:rsid w:val="07206F63"/>
    <w:rsid w:val="07EFCE28"/>
    <w:rsid w:val="086D1114"/>
    <w:rsid w:val="08D9B10C"/>
    <w:rsid w:val="09B8E462"/>
    <w:rsid w:val="0A08ACE1"/>
    <w:rsid w:val="0A2F9EEB"/>
    <w:rsid w:val="0BD0315F"/>
    <w:rsid w:val="0C3E7DCE"/>
    <w:rsid w:val="0CE054D2"/>
    <w:rsid w:val="0E32C95D"/>
    <w:rsid w:val="0E5BAA67"/>
    <w:rsid w:val="0F840CFC"/>
    <w:rsid w:val="0FE62E11"/>
    <w:rsid w:val="107ABB6C"/>
    <w:rsid w:val="10DE908B"/>
    <w:rsid w:val="1121CEAB"/>
    <w:rsid w:val="1140CA44"/>
    <w:rsid w:val="114EB34D"/>
    <w:rsid w:val="11886CA6"/>
    <w:rsid w:val="118CB477"/>
    <w:rsid w:val="11907130"/>
    <w:rsid w:val="135CFEE1"/>
    <w:rsid w:val="13C9B6A1"/>
    <w:rsid w:val="15008BFB"/>
    <w:rsid w:val="1537B666"/>
    <w:rsid w:val="15389043"/>
    <w:rsid w:val="1621974A"/>
    <w:rsid w:val="165A16ED"/>
    <w:rsid w:val="16A36527"/>
    <w:rsid w:val="16C938D8"/>
    <w:rsid w:val="16FDCD28"/>
    <w:rsid w:val="171ADD5A"/>
    <w:rsid w:val="172F695B"/>
    <w:rsid w:val="189F8265"/>
    <w:rsid w:val="1929C87C"/>
    <w:rsid w:val="19387768"/>
    <w:rsid w:val="1984CE6A"/>
    <w:rsid w:val="1A1EF9B0"/>
    <w:rsid w:val="1A23C0E8"/>
    <w:rsid w:val="1AFA4ABC"/>
    <w:rsid w:val="1B20BEEB"/>
    <w:rsid w:val="1B5E30C8"/>
    <w:rsid w:val="1BAA6A02"/>
    <w:rsid w:val="1C43D4AC"/>
    <w:rsid w:val="1CC6B1E1"/>
    <w:rsid w:val="1CD13C62"/>
    <w:rsid w:val="1D369534"/>
    <w:rsid w:val="1D532975"/>
    <w:rsid w:val="1D855F69"/>
    <w:rsid w:val="1DA93E3A"/>
    <w:rsid w:val="1DE21406"/>
    <w:rsid w:val="1E331F56"/>
    <w:rsid w:val="1E881916"/>
    <w:rsid w:val="1E90952B"/>
    <w:rsid w:val="1EC3B20E"/>
    <w:rsid w:val="1FA8CA79"/>
    <w:rsid w:val="200436F1"/>
    <w:rsid w:val="20769C98"/>
    <w:rsid w:val="20AD5223"/>
    <w:rsid w:val="20CCB104"/>
    <w:rsid w:val="23343A22"/>
    <w:rsid w:val="23737FE2"/>
    <w:rsid w:val="23B0F8C3"/>
    <w:rsid w:val="242587C2"/>
    <w:rsid w:val="258EF63B"/>
    <w:rsid w:val="25D31563"/>
    <w:rsid w:val="2656C19D"/>
    <w:rsid w:val="26D642F0"/>
    <w:rsid w:val="26F96821"/>
    <w:rsid w:val="2753AAD1"/>
    <w:rsid w:val="2782F821"/>
    <w:rsid w:val="29C64CEC"/>
    <w:rsid w:val="2A5FC4BC"/>
    <w:rsid w:val="2A644A73"/>
    <w:rsid w:val="2AEB537C"/>
    <w:rsid w:val="2BECFB98"/>
    <w:rsid w:val="2C143B93"/>
    <w:rsid w:val="2C3DE14A"/>
    <w:rsid w:val="2C87F962"/>
    <w:rsid w:val="2CBC4A99"/>
    <w:rsid w:val="2CC3A9D3"/>
    <w:rsid w:val="2DA953E5"/>
    <w:rsid w:val="2E325377"/>
    <w:rsid w:val="2E498E5A"/>
    <w:rsid w:val="2E7577B0"/>
    <w:rsid w:val="2F2BE201"/>
    <w:rsid w:val="2F9AF59A"/>
    <w:rsid w:val="2F9B9E20"/>
    <w:rsid w:val="306D42A8"/>
    <w:rsid w:val="309540ED"/>
    <w:rsid w:val="31877C19"/>
    <w:rsid w:val="318E08D8"/>
    <w:rsid w:val="3291C96A"/>
    <w:rsid w:val="3358F35D"/>
    <w:rsid w:val="35BF09D3"/>
    <w:rsid w:val="36D01203"/>
    <w:rsid w:val="37995481"/>
    <w:rsid w:val="39800F59"/>
    <w:rsid w:val="39C669E9"/>
    <w:rsid w:val="39E29448"/>
    <w:rsid w:val="3A4BF48C"/>
    <w:rsid w:val="3B69C689"/>
    <w:rsid w:val="3C609530"/>
    <w:rsid w:val="3C79E2A4"/>
    <w:rsid w:val="3CC89BCD"/>
    <w:rsid w:val="3D1CBD18"/>
    <w:rsid w:val="3DD0EEAB"/>
    <w:rsid w:val="3E179AFD"/>
    <w:rsid w:val="3E8C71DF"/>
    <w:rsid w:val="3EC6E875"/>
    <w:rsid w:val="3ECA6836"/>
    <w:rsid w:val="3ED1706B"/>
    <w:rsid w:val="3ED5A38A"/>
    <w:rsid w:val="3F02B2B8"/>
    <w:rsid w:val="3F4024AA"/>
    <w:rsid w:val="3F59CE4B"/>
    <w:rsid w:val="3F63DFCE"/>
    <w:rsid w:val="3FEE56CE"/>
    <w:rsid w:val="40080D22"/>
    <w:rsid w:val="40826042"/>
    <w:rsid w:val="4092337B"/>
    <w:rsid w:val="40FC83D6"/>
    <w:rsid w:val="41601F40"/>
    <w:rsid w:val="418CC695"/>
    <w:rsid w:val="41EC25ED"/>
    <w:rsid w:val="43627E7E"/>
    <w:rsid w:val="43DC9842"/>
    <w:rsid w:val="44A1503E"/>
    <w:rsid w:val="44D02BA1"/>
    <w:rsid w:val="4569E9C0"/>
    <w:rsid w:val="456E81C3"/>
    <w:rsid w:val="45D2B1A2"/>
    <w:rsid w:val="45E38820"/>
    <w:rsid w:val="4604DE4E"/>
    <w:rsid w:val="4659FEE4"/>
    <w:rsid w:val="465EBC46"/>
    <w:rsid w:val="473901B2"/>
    <w:rsid w:val="4813B76E"/>
    <w:rsid w:val="4840D45A"/>
    <w:rsid w:val="49DAE428"/>
    <w:rsid w:val="4AE78999"/>
    <w:rsid w:val="4B1F01BF"/>
    <w:rsid w:val="4D3B6F91"/>
    <w:rsid w:val="4F34D9AD"/>
    <w:rsid w:val="4FA62B6F"/>
    <w:rsid w:val="500EE0F0"/>
    <w:rsid w:val="5099C5B3"/>
    <w:rsid w:val="50FA827F"/>
    <w:rsid w:val="510374BC"/>
    <w:rsid w:val="51752BD5"/>
    <w:rsid w:val="51B450A0"/>
    <w:rsid w:val="5277452D"/>
    <w:rsid w:val="52931BCF"/>
    <w:rsid w:val="52BFBC35"/>
    <w:rsid w:val="5548D5F0"/>
    <w:rsid w:val="5589EA58"/>
    <w:rsid w:val="56896325"/>
    <w:rsid w:val="5700E5E3"/>
    <w:rsid w:val="5778E179"/>
    <w:rsid w:val="57E2CFBE"/>
    <w:rsid w:val="5990DADC"/>
    <w:rsid w:val="5A49974A"/>
    <w:rsid w:val="5A6432B7"/>
    <w:rsid w:val="5B2DDA42"/>
    <w:rsid w:val="5B3FB62A"/>
    <w:rsid w:val="5B422CC8"/>
    <w:rsid w:val="5B5E548C"/>
    <w:rsid w:val="5BA5CDEF"/>
    <w:rsid w:val="5BE9627C"/>
    <w:rsid w:val="5C8DE218"/>
    <w:rsid w:val="5DF8A14D"/>
    <w:rsid w:val="5E033099"/>
    <w:rsid w:val="5E6A2A68"/>
    <w:rsid w:val="5E9AF4BE"/>
    <w:rsid w:val="5EC2C310"/>
    <w:rsid w:val="5ECD76B9"/>
    <w:rsid w:val="5F020687"/>
    <w:rsid w:val="6091CE2B"/>
    <w:rsid w:val="60D61E3E"/>
    <w:rsid w:val="60ED872D"/>
    <w:rsid w:val="62057B70"/>
    <w:rsid w:val="621637DF"/>
    <w:rsid w:val="621C7A26"/>
    <w:rsid w:val="6277DB6B"/>
    <w:rsid w:val="644A632A"/>
    <w:rsid w:val="644C35E4"/>
    <w:rsid w:val="645F6E9D"/>
    <w:rsid w:val="64BD4F17"/>
    <w:rsid w:val="64F2FA27"/>
    <w:rsid w:val="652A7E70"/>
    <w:rsid w:val="66B28585"/>
    <w:rsid w:val="67AA9394"/>
    <w:rsid w:val="67AC50D8"/>
    <w:rsid w:val="6982664B"/>
    <w:rsid w:val="699C30A3"/>
    <w:rsid w:val="6A08CCFF"/>
    <w:rsid w:val="6AA3B550"/>
    <w:rsid w:val="6B30263A"/>
    <w:rsid w:val="6BB508E2"/>
    <w:rsid w:val="6C32EEDB"/>
    <w:rsid w:val="6C908A3F"/>
    <w:rsid w:val="6CE9593E"/>
    <w:rsid w:val="6DC1D79F"/>
    <w:rsid w:val="6DC48CA4"/>
    <w:rsid w:val="6E5D4302"/>
    <w:rsid w:val="6E897013"/>
    <w:rsid w:val="6E8FA46D"/>
    <w:rsid w:val="6F9A0B14"/>
    <w:rsid w:val="70CA94C8"/>
    <w:rsid w:val="70D3ED2B"/>
    <w:rsid w:val="70D88D36"/>
    <w:rsid w:val="71846E9D"/>
    <w:rsid w:val="71937361"/>
    <w:rsid w:val="71F8CFB7"/>
    <w:rsid w:val="720B9408"/>
    <w:rsid w:val="7281B949"/>
    <w:rsid w:val="72A7555C"/>
    <w:rsid w:val="72CFA62A"/>
    <w:rsid w:val="732F9C01"/>
    <w:rsid w:val="735AD6E0"/>
    <w:rsid w:val="74883BC6"/>
    <w:rsid w:val="7517F8DA"/>
    <w:rsid w:val="75E7D71E"/>
    <w:rsid w:val="76819B49"/>
    <w:rsid w:val="76F17BA5"/>
    <w:rsid w:val="77675A55"/>
    <w:rsid w:val="78A21077"/>
    <w:rsid w:val="78FC6802"/>
    <w:rsid w:val="798D28E9"/>
    <w:rsid w:val="79E1A117"/>
    <w:rsid w:val="7A94B8D6"/>
    <w:rsid w:val="7AEBE664"/>
    <w:rsid w:val="7CA36816"/>
    <w:rsid w:val="7CB3D15F"/>
    <w:rsid w:val="7EC43DA9"/>
    <w:rsid w:val="7EEEF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7633"/>
  <w15:docId w15:val="{089CE1EC-8AFE-4A3C-A23B-5E8A644D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A4"/>
    <w:rPr>
      <w:rFonts w:ascii="Times New Roman" w:eastAsia="Times New Roman" w:hAnsi="Times New Roman" w:cs="Times New Roman"/>
    </w:rPr>
  </w:style>
  <w:style w:type="paragraph" w:styleId="Heading1">
    <w:name w:val="heading 1"/>
    <w:basedOn w:val="Normal"/>
    <w:link w:val="Heading1Char"/>
    <w:uiPriority w:val="9"/>
    <w:qFormat/>
    <w:pPr>
      <w:spacing w:before="1"/>
      <w:ind w:left="140"/>
      <w:outlineLvl w:val="0"/>
    </w:pPr>
    <w:rPr>
      <w:sz w:val="40"/>
      <w:szCs w:val="40"/>
    </w:rPr>
  </w:style>
  <w:style w:type="paragraph" w:styleId="Heading2">
    <w:name w:val="heading 2"/>
    <w:basedOn w:val="Normal"/>
    <w:uiPriority w:val="9"/>
    <w:unhideWhenUsed/>
    <w:qFormat/>
    <w:pPr>
      <w:spacing w:before="161"/>
      <w:ind w:left="607" w:hanging="467"/>
      <w:outlineLvl w:val="1"/>
    </w:pPr>
    <w:rPr>
      <w:b/>
      <w:bCs/>
      <w:sz w:val="28"/>
      <w:szCs w:val="28"/>
    </w:rPr>
  </w:style>
  <w:style w:type="paragraph" w:styleId="Heading3">
    <w:name w:val="heading 3"/>
    <w:basedOn w:val="Normal"/>
    <w:link w:val="Heading3Char"/>
    <w:uiPriority w:val="9"/>
    <w:unhideWhenUsed/>
    <w:qFormat/>
    <w:pPr>
      <w:ind w:left="140"/>
      <w:outlineLvl w:val="2"/>
    </w:pPr>
    <w:rPr>
      <w:sz w:val="28"/>
      <w:szCs w:val="28"/>
    </w:rPr>
  </w:style>
  <w:style w:type="paragraph" w:styleId="Heading4">
    <w:name w:val="heading 4"/>
    <w:basedOn w:val="Normal"/>
    <w:uiPriority w:val="9"/>
    <w:unhideWhenUsed/>
    <w:qFormat/>
    <w:pPr>
      <w:ind w:left="500" w:hanging="360"/>
      <w:outlineLvl w:val="3"/>
    </w:pPr>
    <w:rPr>
      <w:b/>
      <w:bCs/>
      <w:sz w:val="24"/>
      <w:szCs w:val="24"/>
    </w:rPr>
  </w:style>
  <w:style w:type="paragraph" w:styleId="Heading5">
    <w:name w:val="heading 5"/>
    <w:basedOn w:val="Normal"/>
    <w:uiPriority w:val="9"/>
    <w:unhideWhenUsed/>
    <w:qFormat/>
    <w:pPr>
      <w:spacing w:before="22"/>
      <w:ind w:left="140"/>
      <w:outlineLvl w:val="4"/>
    </w:pPr>
    <w:rPr>
      <w:sz w:val="24"/>
      <w:szCs w:val="24"/>
    </w:rPr>
  </w:style>
  <w:style w:type="paragraph" w:styleId="Heading6">
    <w:name w:val="heading 6"/>
    <w:basedOn w:val="Normal"/>
    <w:uiPriority w:val="9"/>
    <w:unhideWhenUsed/>
    <w:qFormat/>
    <w:pPr>
      <w:ind w:left="1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F1232D"/>
    <w:rPr>
      <w:rFonts w:ascii="Times New Roman" w:eastAsia="Times New Roman" w:hAnsi="Times New Roman" w:cs="Times New Roman"/>
      <w:sz w:val="28"/>
      <w:szCs w:val="28"/>
    </w:rPr>
  </w:style>
  <w:style w:type="numbering" w:customStyle="1" w:styleId="BriansPolicyStyle">
    <w:name w:val="Brian's Policy Style"/>
    <w:uiPriority w:val="99"/>
    <w:rsid w:val="008B0114"/>
    <w:pPr>
      <w:numPr>
        <w:numId w:val="2"/>
      </w:numPr>
    </w:pPr>
  </w:style>
  <w:style w:type="character" w:styleId="Hyperlink">
    <w:name w:val="Hyperlink"/>
    <w:basedOn w:val="DefaultParagraphFont"/>
    <w:uiPriority w:val="99"/>
    <w:unhideWhenUsed/>
    <w:rsid w:val="00DF5184"/>
    <w:rPr>
      <w:color w:val="0000FF" w:themeColor="hyperlink"/>
      <w:u w:val="single"/>
    </w:rPr>
  </w:style>
  <w:style w:type="character" w:styleId="UnresolvedMention">
    <w:name w:val="Unresolved Mention"/>
    <w:basedOn w:val="DefaultParagraphFont"/>
    <w:uiPriority w:val="99"/>
    <w:semiHidden/>
    <w:unhideWhenUsed/>
    <w:rsid w:val="00DF5184"/>
    <w:rPr>
      <w:color w:val="605E5C"/>
      <w:shd w:val="clear" w:color="auto" w:fill="E1DFDD"/>
    </w:rPr>
  </w:style>
  <w:style w:type="character" w:customStyle="1" w:styleId="Heading1Char">
    <w:name w:val="Heading 1 Char"/>
    <w:basedOn w:val="DefaultParagraphFont"/>
    <w:link w:val="Heading1"/>
    <w:uiPriority w:val="9"/>
    <w:rsid w:val="0042723F"/>
    <w:rPr>
      <w:rFonts w:ascii="Times New Roman" w:eastAsia="Times New Roman" w:hAnsi="Times New Roman" w:cs="Times New Roman"/>
      <w:sz w:val="40"/>
      <w:szCs w:val="40"/>
    </w:rPr>
  </w:style>
  <w:style w:type="character" w:styleId="FollowedHyperlink">
    <w:name w:val="FollowedHyperlink"/>
    <w:basedOn w:val="DefaultParagraphFont"/>
    <w:uiPriority w:val="99"/>
    <w:semiHidden/>
    <w:unhideWhenUsed/>
    <w:rsid w:val="00B83579"/>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1C4B"/>
    <w:rPr>
      <w:b/>
      <w:bCs/>
    </w:rPr>
  </w:style>
  <w:style w:type="character" w:customStyle="1" w:styleId="CommentSubjectChar">
    <w:name w:val="Comment Subject Char"/>
    <w:basedOn w:val="CommentTextChar"/>
    <w:link w:val="CommentSubject"/>
    <w:uiPriority w:val="99"/>
    <w:semiHidden/>
    <w:rsid w:val="00C01C4B"/>
    <w:rPr>
      <w:rFonts w:ascii="Times New Roman" w:eastAsia="Times New Roman" w:hAnsi="Times New Roman" w:cs="Times New Roman"/>
      <w:b/>
      <w:bCs/>
      <w:sz w:val="20"/>
      <w:szCs w:val="20"/>
    </w:rPr>
  </w:style>
  <w:style w:type="paragraph" w:styleId="Revision">
    <w:name w:val="Revision"/>
    <w:hidden/>
    <w:uiPriority w:val="99"/>
    <w:semiHidden/>
    <w:rsid w:val="00AA07A2"/>
    <w:pPr>
      <w:widowControl/>
      <w:autoSpaceDE/>
      <w:autoSpaceDN/>
    </w:pPr>
    <w:rPr>
      <w:rFonts w:ascii="Times New Roman" w:eastAsia="Times New Roman" w:hAnsi="Times New Roman" w:cs="Times New Roman"/>
    </w:rPr>
  </w:style>
  <w:style w:type="table" w:styleId="TableGrid">
    <w:name w:val="Table Grid"/>
    <w:basedOn w:val="TableNormal"/>
    <w:uiPriority w:val="39"/>
    <w:rsid w:val="00784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5390D50592649B29A05758F8B9051" ma:contentTypeVersion="25" ma:contentTypeDescription="Create a new document." ma:contentTypeScope="" ma:versionID="4e88872588425cf8fb1a6eab13ef0507">
  <xsd:schema xmlns:xsd="http://www.w3.org/2001/XMLSchema" xmlns:xs="http://www.w3.org/2001/XMLSchema" xmlns:p="http://schemas.microsoft.com/office/2006/metadata/properties" xmlns:ns1="http://schemas.microsoft.com/sharepoint/v3" xmlns:ns2="d46d1a35-1379-4d3b-afbc-55a5a63a53c4" targetNamespace="http://schemas.microsoft.com/office/2006/metadata/properties" ma:root="true" ma:fieldsID="0c199c5ec894f20c83305e6afcaac467" ns1:_="" ns2:_="">
    <xsd:import namespace="http://schemas.microsoft.com/sharepoint/v3"/>
    <xsd:import namespace="d46d1a35-1379-4d3b-afbc-55a5a63a53c4"/>
    <xsd:element name="properties">
      <xsd:complexType>
        <xsd:sequence>
          <xsd:element name="documentManagement">
            <xsd:complexType>
              <xsd:all>
                <xsd:element ref="ns2:Owner" minOccurs="0"/>
                <xsd:element ref="ns2:AssignedtoReview" minOccurs="0"/>
                <xsd:element ref="ns2:AssignedtoReviewDate" minOccurs="0"/>
                <xsd:element ref="ns2:PolicyType" minOccurs="0"/>
                <xsd:element ref="ns2:Status" minOccurs="0"/>
                <xsd:element ref="ns2:Authority" minOccurs="0"/>
                <xsd:element ref="ns1:DocumentSetDescription" minOccurs="0"/>
                <xsd:element ref="ns2:DateProposed" minOccurs="0"/>
                <xsd:element ref="ns2:DateForReviewCompletion" minOccurs="0"/>
                <xsd:element ref="ns2:ALLISReviewDate" minOccurs="0"/>
                <xsd:element ref="ns2:RequestApproval" minOccurs="0"/>
                <xsd:element ref="ns2:ApprovalDate" minOccurs="0"/>
                <xsd:element ref="ns2:MediaServiceFastMetadata" minOccurs="0"/>
                <xsd:element ref="ns2:MediaServiceSearchProperties" minOccurs="0"/>
                <xsd:element ref="ns2:MediaServiceObjectDetectorVersions" minOccurs="0"/>
                <xsd:element ref="ns2:MediaService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d1a35-1379-4d3b-afbc-55a5a63a53c4" elementFormDefault="qualified">
    <xsd:import namespace="http://schemas.microsoft.com/office/2006/documentManagement/types"/>
    <xsd:import namespace="http://schemas.microsoft.com/office/infopath/2007/PartnerControls"/>
    <xsd:element name="Owner" ma:index="2" nillable="true" ma:displayName="Responsible Person" ma:format="Dropdown" ma:list="UserInfo" ma:SharePointGroup="0" ma:internalName="Owne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toReview" ma:index="3" nillable="true" ma:displayName="Assigned to Review" ma:format="Dropdown" ma:list="UserInfo" ma:SharePointGroup="0" ma:internalName="AssignedtoReview"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toReviewDate" ma:index="4" nillable="true" ma:displayName="Assigned to Review Date" ma:format="DateOnly" ma:internalName="AssignedtoReviewDate" ma:readOnly="false">
      <xsd:simpleType>
        <xsd:restriction base="dms:DateTime"/>
      </xsd:simpleType>
    </xsd:element>
    <xsd:element name="PolicyType" ma:index="5" nillable="true" ma:displayName="Document Type" ma:format="Dropdown" ma:internalName="PolicyType" ma:readOnly="false">
      <xsd:simpleType>
        <xsd:restriction base="dms:Choice">
          <xsd:enumeration value="Policy"/>
          <xsd:enumeration value="Procedure"/>
          <xsd:enumeration value="Standard"/>
          <xsd:enumeration value="Execption"/>
          <xsd:enumeration value="Supporting"/>
        </xsd:restriction>
      </xsd:simpleType>
    </xsd:element>
    <xsd:element name="Status" ma:index="6" nillable="true" ma:displayName="Status" ma:format="Dropdown" ma:internalName="Status" ma:readOnly="false">
      <xsd:simpleType>
        <xsd:restriction base="dms:Choice">
          <xsd:enumeration value="In Process"/>
          <xsd:enumeration value="Approved"/>
          <xsd:enumeration value="Published"/>
          <xsd:enumeration value="Archive"/>
          <xsd:enumeration value="Proposed"/>
        </xsd:restriction>
      </xsd:simpleType>
    </xsd:element>
    <xsd:element name="Authority" ma:index="7" nillable="true" ma:displayName="Authority" ma:format="Dropdown" ma:internalName="Authority" ma:readOnly="false">
      <xsd:simpleType>
        <xsd:restriction base="dms:Choice">
          <xsd:enumeration value="CWU"/>
          <xsd:enumeration value="ISS"/>
          <xsd:enumeration value="WaTech"/>
        </xsd:restriction>
      </xsd:simpleType>
    </xsd:element>
    <xsd:element name="DateProposed" ma:index="9" nillable="true" ma:displayName="Date Proposed" ma:format="DateTime" ma:internalName="DateProposed" ma:readOnly="false">
      <xsd:simpleType>
        <xsd:restriction base="dms:DateTime"/>
      </xsd:simpleType>
    </xsd:element>
    <xsd:element name="DateForReviewCompletion" ma:index="10" nillable="true" ma:displayName="Directors Review Date" ma:format="DateOnly" ma:internalName="DateForReviewCompletion" ma:readOnly="false">
      <xsd:simpleType>
        <xsd:restriction base="dms:DateTime"/>
      </xsd:simpleType>
    </xsd:element>
    <xsd:element name="ALLISReviewDate" ma:index="11" nillable="true" ma:displayName="ALL IS Review Date" ma:format="DateTime" ma:internalName="ALLISReviewDate" ma:readOnly="false">
      <xsd:simpleType>
        <xsd:restriction base="dms:DateTime"/>
      </xsd:simpleType>
    </xsd:element>
    <xsd:element name="RequestApproval" ma:index="12" nillable="true" ma:displayName="Request Approval" ma:format="Dropdown" ma:internalName="RequestApproval" ma:readOnly="false">
      <xsd:simpleType>
        <xsd:restriction base="dms:Text">
          <xsd:maxLength value="255"/>
        </xsd:restriction>
      </xsd:simpleType>
    </xsd:element>
    <xsd:element name="ApprovalDate" ma:index="13" nillable="true" ma:displayName="Approval Date" ma:format="DateOnly" ma:internalName="ApprovalDate" ma:readOnly="false">
      <xsd:simpleType>
        <xsd:restriction base="dms:DateTim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d46d1a35-1379-4d3b-afbc-55a5a63a53c4">
      <UserInfo>
        <DisplayName>i:0#.f|membership|holleyb@cwu.edu</DisplayName>
        <AccountId>127</AccountId>
        <AccountType/>
      </UserInfo>
    </Owner>
    <PolicyType xmlns="d46d1a35-1379-4d3b-afbc-55a5a63a53c4">Standard</PolicyType>
    <_Flow_SignoffStatus xmlns="d46d1a35-1379-4d3b-afbc-55a5a63a53c4" xsi:nil="true"/>
    <DateProposed xmlns="d46d1a35-1379-4d3b-afbc-55a5a63a53c4" xsi:nil="true"/>
    <ApprovalDate xmlns="d46d1a35-1379-4d3b-afbc-55a5a63a53c4">2026-06-15T07:00:00+00:00</ApprovalDate>
    <Authority xmlns="d46d1a35-1379-4d3b-afbc-55a5a63a53c4">ISS</Authority>
    <DateForReviewCompletion xmlns="d46d1a35-1379-4d3b-afbc-55a5a63a53c4" xsi:nil="true"/>
    <RequestApproval xmlns="d46d1a35-1379-4d3b-afbc-55a5a63a53c4">6/15/2026</RequestApproval>
    <AssignedtoReview xmlns="d46d1a35-1379-4d3b-afbc-55a5a63a53c4">
      <UserInfo>
        <DisplayName>i:0#.f|membership|holleyb@cwu.edu</DisplayName>
        <AccountId>127</AccountId>
        <AccountType/>
      </UserInfo>
    </AssignedtoReview>
    <DocumentSetDescription xmlns="http://schemas.microsoft.com/sharepoint/v3" xsi:nil="true"/>
    <Status xmlns="d46d1a35-1379-4d3b-afbc-55a5a63a53c4">Published</Status>
    <AssignedtoReviewDate xmlns="d46d1a35-1379-4d3b-afbc-55a5a63a53c4">2027-06-15T07:00:00+00:00</AssignedtoReviewDate>
    <ALLISReviewDate xmlns="d46d1a35-1379-4d3b-afbc-55a5a63a53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53122-343A-4AC2-A371-C5EC4082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6d1a35-1379-4d3b-afbc-55a5a63a5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242ED-3909-4949-B7C7-E0D4CBDED7A6}">
  <ds:schemaRefs>
    <ds:schemaRef ds:uri="http://schemas.microsoft.com/office/2006/metadata/properties"/>
    <ds:schemaRef ds:uri="http://schemas.microsoft.com/office/infopath/2007/PartnerControls"/>
    <ds:schemaRef ds:uri="d46d1a35-1379-4d3b-afbc-55a5a63a53c4"/>
    <ds:schemaRef ds:uri="http://schemas.microsoft.com/sharepoint/v3"/>
  </ds:schemaRefs>
</ds:datastoreItem>
</file>

<file path=customXml/itemProps3.xml><?xml version="1.0" encoding="utf-8"?>
<ds:datastoreItem xmlns:ds="http://schemas.openxmlformats.org/officeDocument/2006/customXml" ds:itemID="{BA16C505-8928-4D5C-91A0-DDAB92E71B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Litigation Hold Policy</dc:title>
  <dc:subject/>
  <dc:creator>Thomas Pedersen</dc:creator>
  <cp:keywords/>
  <cp:lastModifiedBy>Lisa Broweleit</cp:lastModifiedBy>
  <cp:revision>2</cp:revision>
  <dcterms:created xsi:type="dcterms:W3CDTF">2026-06-16T23:55:00Z</dcterms:created>
  <dcterms:modified xsi:type="dcterms:W3CDTF">2026-06-16T23:55:00Z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for Microsoft 365</vt:lpwstr>
  </property>
  <property fmtid="{D5CDD505-2E9C-101B-9397-08002B2CF9AE}" pid="4" name="LastSaved">
    <vt:filetime>2024-10-31T00:00:00Z</vt:filetime>
  </property>
  <property fmtid="{D5CDD505-2E9C-101B-9397-08002B2CF9AE}" pid="5" name="Producer">
    <vt:lpwstr>Microsoft® Word for Microsoft 365</vt:lpwstr>
  </property>
  <property fmtid="{D5CDD505-2E9C-101B-9397-08002B2CF9AE}" pid="6" name="ContentTypeId">
    <vt:lpwstr>0x0101008535390D50592649B29A05758F8B9051</vt:lpwstr>
  </property>
  <property fmtid="{D5CDD505-2E9C-101B-9397-08002B2CF9AE}" pid="7" name="docLang">
    <vt:lpwstr>en</vt:lpwstr>
  </property>
  <property fmtid="{D5CDD505-2E9C-101B-9397-08002B2CF9AE}" pid="8" name="PolicyType">
    <vt:lpwstr>Standard</vt:lpwstr>
  </property>
  <property fmtid="{D5CDD505-2E9C-101B-9397-08002B2CF9AE}" pid="9" name="AssignedtoReview">
    <vt:lpwstr/>
  </property>
  <property fmtid="{D5CDD505-2E9C-101B-9397-08002B2CF9AE}" pid="10" name="Authority">
    <vt:lpwstr>CWU</vt:lpwstr>
  </property>
  <property fmtid="{D5CDD505-2E9C-101B-9397-08002B2CF9AE}" pid="11" name="Status">
    <vt:lpwstr>In Process</vt:lpwstr>
  </property>
  <property fmtid="{D5CDD505-2E9C-101B-9397-08002B2CF9AE}" pid="12" name="MediaServiceImageTags">
    <vt:lpwstr/>
  </property>
  <property fmtid="{D5CDD505-2E9C-101B-9397-08002B2CF9AE}" pid="13" name="Leaders">
    <vt:lpwstr/>
  </property>
  <property fmtid="{D5CDD505-2E9C-101B-9397-08002B2CF9AE}" pid="14" name="Member_Groups">
    <vt:lpwstr/>
  </property>
  <property fmtid="{D5CDD505-2E9C-101B-9397-08002B2CF9AE}" pid="15" name="Members">
    <vt:lpwstr/>
  </property>
</Properties>
</file>