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E1F5" w14:textId="77777777" w:rsidR="00D84E63" w:rsidRDefault="00104962">
      <w:pPr>
        <w:ind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A6584BF" wp14:editId="03A26A9B">
                <wp:extent cx="6858000" cy="48831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8831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190DB6A4" w14:textId="77777777" w:rsidR="00D84E63" w:rsidRDefault="00104962">
                            <w:pPr>
                              <w:spacing w:before="212"/>
                              <w:ind w:left="1"/>
                              <w:jc w:val="center"/>
                              <w:rPr>
                                <w:rFonts w:ascii="Calibr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NEED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KNOW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MANAGING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28"/>
                              </w:rPr>
                              <w:t>RECORDS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6584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0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" fillcolor="#5b9bd4" stroked="f">
                <v:textbox inset="0,0,0,0">
                  <w:txbxContent>
                    <w:p w14:paraId="190DB6A4" w14:textId="77777777" w:rsidR="00D84E63" w:rsidRDefault="00104962">
                      <w:pPr>
                        <w:spacing w:before="212"/>
                        <w:ind w:left="1"/>
                        <w:jc w:val="center"/>
                        <w:rPr>
                          <w:rFonts w:ascii="Calibri"/>
                          <w:color w:val="000000"/>
                          <w:sz w:val="28"/>
                        </w:rPr>
                      </w:pPr>
                      <w:r>
                        <w:rPr>
                          <w:rFonts w:ascii="Calibri"/>
                          <w:color w:val="FFFFFF"/>
                          <w:sz w:val="28"/>
                        </w:rPr>
                        <w:t>WHAT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YOU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NEED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KNOW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ABOUT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MANAGING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28"/>
                        </w:rPr>
                        <w:t>PUBLIC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8"/>
                        </w:rPr>
                        <w:t>RECORDS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C5C75" w14:textId="77777777" w:rsidR="00D84E63" w:rsidRDefault="00D84E63">
      <w:pPr>
        <w:pStyle w:val="BodyText"/>
        <w:rPr>
          <w:rFonts w:ascii="Times New Roman"/>
        </w:rPr>
      </w:pPr>
    </w:p>
    <w:p w14:paraId="2083AFED" w14:textId="77777777" w:rsidR="00D84E63" w:rsidRDefault="00D84E63">
      <w:pPr>
        <w:pStyle w:val="BodyText"/>
        <w:spacing w:before="43"/>
        <w:rPr>
          <w:rFonts w:ascii="Times New Roman"/>
        </w:rPr>
      </w:pPr>
    </w:p>
    <w:p w14:paraId="7700CC25" w14:textId="77777777" w:rsidR="00D84E63" w:rsidRDefault="00104962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49" w:hanging="450"/>
        <w:jc w:val="left"/>
      </w:pPr>
      <w:r>
        <w:t>Each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possesses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 xml:space="preserve">of their </w:t>
      </w:r>
      <w:proofErr w:type="gramStart"/>
      <w:r>
        <w:t>University</w:t>
      </w:r>
      <w:proofErr w:type="gramEnd"/>
      <w:r>
        <w:t xml:space="preserve"> public records (this includes paper and electronic records). Supervisors have a responsibility to </w:t>
      </w:r>
      <w:proofErr w:type="gramStart"/>
      <w:r>
        <w:t>assure</w:t>
      </w:r>
      <w:proofErr w:type="gramEnd"/>
      <w:r>
        <w:t xml:space="preserve"> that their employees properly manage their public records.</w:t>
      </w:r>
    </w:p>
    <w:p w14:paraId="74A4985B" w14:textId="77777777" w:rsidR="00D84E63" w:rsidRDefault="00D84E63">
      <w:pPr>
        <w:pStyle w:val="BodyText"/>
        <w:spacing w:before="29"/>
      </w:pPr>
    </w:p>
    <w:p w14:paraId="6975D112" w14:textId="77777777" w:rsidR="00D84E63" w:rsidRDefault="00104962">
      <w:pPr>
        <w:pStyle w:val="ListParagraph"/>
        <w:numPr>
          <w:ilvl w:val="1"/>
          <w:numId w:val="1"/>
        </w:numPr>
        <w:tabs>
          <w:tab w:val="left" w:pos="1079"/>
        </w:tabs>
        <w:spacing w:line="237" w:lineRule="auto"/>
        <w:ind w:left="1079" w:right="48" w:hanging="360"/>
        <w:rPr>
          <w:rFonts w:ascii="Symbol" w:hAnsi="Symbol"/>
          <w:sz w:val="20"/>
        </w:rPr>
      </w:pPr>
      <w:r>
        <w:rPr>
          <w:i/>
          <w:sz w:val="20"/>
        </w:rPr>
        <w:t>"All public records shall be and remain the property of the state of Washington. They shall be delivered by outgoing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officials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successors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preserved,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stored,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transferred,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 disposed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otherwise </w:t>
      </w:r>
      <w:proofErr w:type="gramStart"/>
      <w:r>
        <w:rPr>
          <w:i/>
          <w:sz w:val="20"/>
        </w:rPr>
        <w:t>managed,</w:t>
      </w:r>
      <w:proofErr w:type="gram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provisions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chapter".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RCW 40.14.020</w:t>
      </w:r>
    </w:p>
    <w:p w14:paraId="67E27CAC" w14:textId="77777777" w:rsidR="00D84E63" w:rsidRDefault="00D84E63">
      <w:pPr>
        <w:pStyle w:val="BodyText"/>
        <w:spacing w:before="56"/>
        <w:rPr>
          <w:i/>
          <w:sz w:val="20"/>
        </w:rPr>
      </w:pPr>
    </w:p>
    <w:p w14:paraId="76D5CA37" w14:textId="77777777" w:rsidR="00D84E63" w:rsidRDefault="00104962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jc w:val="left"/>
      </w:pPr>
      <w:bookmarkStart w:id="0" w:name="2._What_is_a_Public_Record?"/>
      <w:bookmarkEnd w:id="0"/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Record?</w:t>
      </w:r>
    </w:p>
    <w:p w14:paraId="02BBAA3A" w14:textId="77777777" w:rsidR="00D84E63" w:rsidRDefault="00D84E63">
      <w:pPr>
        <w:pStyle w:val="BodyText"/>
        <w:spacing w:before="46"/>
      </w:pPr>
    </w:p>
    <w:p w14:paraId="747E2B7D" w14:textId="77777777" w:rsidR="00D84E63" w:rsidRDefault="00104962">
      <w:pPr>
        <w:pStyle w:val="ListParagraph"/>
        <w:numPr>
          <w:ilvl w:val="1"/>
          <w:numId w:val="1"/>
        </w:numPr>
        <w:tabs>
          <w:tab w:val="left" w:pos="1079"/>
        </w:tabs>
        <w:spacing w:line="269" w:lineRule="exact"/>
        <w:ind w:left="1079" w:hanging="360"/>
        <w:rPr>
          <w:rFonts w:ascii="Symbol" w:hAnsi="Symbol"/>
        </w:rPr>
      </w:pP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formally</w:t>
      </w:r>
      <w:r>
        <w:rPr>
          <w:spacing w:val="-5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RCW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40.14.010</w:t>
        </w:r>
      </w:hyperlink>
    </w:p>
    <w:p w14:paraId="27575200" w14:textId="77777777" w:rsidR="00D84E63" w:rsidRDefault="00104962">
      <w:pPr>
        <w:pStyle w:val="ListParagraph"/>
        <w:numPr>
          <w:ilvl w:val="1"/>
          <w:numId w:val="1"/>
        </w:numPr>
        <w:tabs>
          <w:tab w:val="left" w:pos="1080"/>
        </w:tabs>
        <w:ind w:left="1080" w:right="420" w:hanging="360"/>
        <w:rPr>
          <w:rFonts w:ascii="Symbol" w:hAnsi="Symbol"/>
        </w:rPr>
      </w:pPr>
      <w:r>
        <w:t>Public</w:t>
      </w:r>
      <w:r>
        <w:rPr>
          <w:spacing w:val="-2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rPr>
          <w:u w:val="single"/>
        </w:rPr>
        <w:t>regardless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characteristics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been created or received by Central Washington University. These records may </w:t>
      </w:r>
      <w:proofErr w:type="gramStart"/>
      <w:r>
        <w:t>include:</w:t>
      </w:r>
      <w:proofErr w:type="gramEnd"/>
      <w:r>
        <w:t xml:space="preserve"> correspondence, reports, studies, data, maps, drawings, photographs, email, audio and visual recordings, and administrative logs or other documents whether on paper, computer (magnetic tape, disk, or hard drive), film or other media.</w:t>
      </w:r>
    </w:p>
    <w:p w14:paraId="5BF190A8" w14:textId="77777777" w:rsidR="00D84E63" w:rsidRDefault="00D84E63">
      <w:pPr>
        <w:pStyle w:val="BodyText"/>
        <w:spacing w:before="23"/>
      </w:pPr>
    </w:p>
    <w:p w14:paraId="5D4761E2" w14:textId="77777777" w:rsidR="00D84E63" w:rsidRDefault="00104962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jc w:val="left"/>
      </w:pPr>
      <w:r>
        <w:t>All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accounted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retention</w:t>
      </w:r>
      <w:r>
        <w:rPr>
          <w:spacing w:val="-3"/>
        </w:rPr>
        <w:t xml:space="preserve"> </w:t>
      </w:r>
      <w:r>
        <w:rPr>
          <w:spacing w:val="-2"/>
        </w:rPr>
        <w:t>schedule.</w:t>
      </w:r>
    </w:p>
    <w:p w14:paraId="168307AD" w14:textId="77777777" w:rsidR="00D84E63" w:rsidRDefault="00D84E63">
      <w:pPr>
        <w:pStyle w:val="BodyText"/>
      </w:pPr>
    </w:p>
    <w:p w14:paraId="3BCA32E4" w14:textId="2B9174BE" w:rsidR="00D84E63" w:rsidRDefault="00104962">
      <w:pPr>
        <w:pStyle w:val="BodyText"/>
        <w:spacing w:before="1"/>
        <w:ind w:left="720" w:right="1636" w:hanging="1"/>
      </w:pP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retentions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 xml:space="preserve">at </w:t>
      </w:r>
      <w:hyperlink r:id="rId6">
        <w:r w:rsidR="00930884">
          <w:rPr>
            <w:color w:val="0000FF"/>
            <w:u w:val="single" w:color="0000FF"/>
          </w:rPr>
          <w:t>https://www.cwu.edu/about/o</w:t>
        </w:r>
        <w:r w:rsidR="00930884">
          <w:rPr>
            <w:color w:val="0000FF"/>
            <w:u w:val="single" w:color="0000FF"/>
          </w:rPr>
          <w:t>ffices/business-service</w:t>
        </w:r>
        <w:r w:rsidR="00930884">
          <w:rPr>
            <w:color w:val="0000FF"/>
            <w:u w:val="single" w:color="0000FF"/>
          </w:rPr>
          <w:t>s/records-management.php</w:t>
        </w:r>
      </w:hyperlink>
      <w:r>
        <w:rPr>
          <w:color w:val="0000FF"/>
        </w:rPr>
        <w:t xml:space="preserve"> </w:t>
      </w:r>
      <w:r>
        <w:t>.</w:t>
      </w:r>
    </w:p>
    <w:p w14:paraId="570F33C3" w14:textId="77777777" w:rsidR="00D84E63" w:rsidRDefault="00104962">
      <w:pPr>
        <w:pStyle w:val="ListParagraph"/>
        <w:numPr>
          <w:ilvl w:val="1"/>
          <w:numId w:val="1"/>
        </w:numPr>
        <w:tabs>
          <w:tab w:val="left" w:pos="1440"/>
        </w:tabs>
        <w:spacing w:before="2" w:line="237" w:lineRule="auto"/>
        <w:ind w:left="1440" w:right="355"/>
        <w:rPr>
          <w:rFonts w:ascii="Symbol" w:hAnsi="Symbol"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Records</w:t>
      </w:r>
      <w:r>
        <w:rPr>
          <w:b/>
          <w:spacing w:val="-5"/>
        </w:rPr>
        <w:t xml:space="preserve"> </w:t>
      </w:r>
      <w:r>
        <w:rPr>
          <w:b/>
        </w:rPr>
        <w:t>Retention</w:t>
      </w:r>
      <w:r>
        <w:rPr>
          <w:b/>
          <w:spacing w:val="-5"/>
        </w:rPr>
        <w:t xml:space="preserve"> </w:t>
      </w:r>
      <w:r>
        <w:rPr>
          <w:b/>
        </w:rPr>
        <w:t>Schedule</w:t>
      </w:r>
      <w:r>
        <w:rPr>
          <w:b/>
          <w:spacing w:val="-5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 xml:space="preserve">business record categories that are </w:t>
      </w:r>
      <w:proofErr w:type="gramStart"/>
      <w:r>
        <w:t>most commonly used</w:t>
      </w:r>
      <w:proofErr w:type="gramEnd"/>
      <w:r>
        <w:t xml:space="preserve"> or created by State agencies.</w:t>
      </w:r>
    </w:p>
    <w:p w14:paraId="7D419EFF" w14:textId="77777777" w:rsidR="00D84E63" w:rsidRDefault="00104962">
      <w:pPr>
        <w:pStyle w:val="ListParagraph"/>
        <w:numPr>
          <w:ilvl w:val="1"/>
          <w:numId w:val="1"/>
        </w:numPr>
        <w:tabs>
          <w:tab w:val="left" w:pos="1440"/>
        </w:tabs>
        <w:spacing w:before="1" w:line="269" w:lineRule="exact"/>
        <w:ind w:left="1440" w:hanging="360"/>
        <w:rPr>
          <w:rFonts w:ascii="Symbol" w:hAnsi="Symbol"/>
        </w:rPr>
      </w:pPr>
      <w:r>
        <w:rPr>
          <w:b/>
        </w:rPr>
        <w:t>CWU</w:t>
      </w:r>
      <w:r>
        <w:rPr>
          <w:b/>
          <w:spacing w:val="-4"/>
        </w:rPr>
        <w:t xml:space="preserve"> </w:t>
      </w:r>
      <w:r>
        <w:rPr>
          <w:b/>
        </w:rPr>
        <w:t>Records</w:t>
      </w:r>
      <w:r>
        <w:rPr>
          <w:b/>
          <w:spacing w:val="-4"/>
        </w:rPr>
        <w:t xml:space="preserve"> </w:t>
      </w:r>
      <w:r>
        <w:rPr>
          <w:b/>
        </w:rPr>
        <w:t>Retention</w:t>
      </w:r>
      <w:r>
        <w:rPr>
          <w:b/>
          <w:spacing w:val="-4"/>
        </w:rPr>
        <w:t xml:space="preserve"> </w:t>
      </w:r>
      <w:r>
        <w:rPr>
          <w:b/>
        </w:rPr>
        <w:t>Schedule</w:t>
      </w:r>
      <w:r>
        <w:rPr>
          <w:b/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CWU.</w:t>
      </w:r>
    </w:p>
    <w:p w14:paraId="597D90B3" w14:textId="77777777" w:rsidR="00D84E63" w:rsidRDefault="00104962">
      <w:pPr>
        <w:pStyle w:val="Heading1"/>
        <w:numPr>
          <w:ilvl w:val="1"/>
          <w:numId w:val="1"/>
        </w:numPr>
        <w:tabs>
          <w:tab w:val="left" w:pos="1440"/>
        </w:tabs>
        <w:spacing w:before="2" w:line="237" w:lineRule="auto"/>
        <w:ind w:left="1440" w:right="937"/>
        <w:rPr>
          <w:rFonts w:ascii="Symbol" w:hAnsi="Symbol"/>
          <w:b w:val="0"/>
        </w:rPr>
      </w:pPr>
      <w:r>
        <w:t>Contact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record retention schedule or simply need assistance with identifying your records.</w:t>
      </w:r>
    </w:p>
    <w:p w14:paraId="41250ACE" w14:textId="77777777" w:rsidR="00D84E63" w:rsidRDefault="00104962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51"/>
        <w:ind w:right="473" w:hanging="360"/>
        <w:jc w:val="left"/>
      </w:pPr>
      <w:r>
        <w:t>Each</w:t>
      </w:r>
      <w:r>
        <w:rPr>
          <w:spacing w:val="-1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department has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“Records</w:t>
      </w:r>
      <w:r>
        <w:rPr>
          <w:spacing w:val="-1"/>
        </w:rPr>
        <w:t xml:space="preserve"> </w:t>
      </w:r>
      <w:r>
        <w:t>Coordinator”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 retention lengths based on the above schedules.</w:t>
      </w:r>
      <w:r>
        <w:rPr>
          <w:spacing w:val="40"/>
        </w:rPr>
        <w:t xml:space="preserve"> </w:t>
      </w:r>
      <w:r>
        <w:t>For help finding your department “Records Coordinator” please call Kerrie Nelson at 963-2308.</w:t>
      </w:r>
    </w:p>
    <w:p w14:paraId="451C4A44" w14:textId="77777777" w:rsidR="00D84E63" w:rsidRDefault="00D84E63">
      <w:pPr>
        <w:pStyle w:val="BodyText"/>
        <w:spacing w:before="20"/>
      </w:pPr>
    </w:p>
    <w:p w14:paraId="6959ECD7" w14:textId="0F402C8C" w:rsidR="00D84E63" w:rsidRDefault="00104962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ind w:left="719" w:right="35" w:hanging="360"/>
        <w:jc w:val="left"/>
      </w:pPr>
      <w:r>
        <w:t>University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t>destroyed,</w:t>
      </w:r>
      <w:r>
        <w:rPr>
          <w:spacing w:val="-3"/>
        </w:rPr>
        <w:t xml:space="preserve"> </w:t>
      </w:r>
      <w:r>
        <w:t>transferred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University</w:t>
      </w:r>
      <w:proofErr w:type="gramEnd"/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transferred to the University Archives without a properly completed Transfer/Destruction form. Business Services has many of the records management resources/tools available on our webpage. Records destruction procedures and forms can be found at </w:t>
      </w:r>
      <w:hyperlink r:id="rId7" w:anchor="accordion-6cc5d8b0-285c-4490-b84d-c1839a6bebbf-0" w:history="1">
        <w:r w:rsidR="00930884" w:rsidRPr="00930884">
          <w:rPr>
            <w:rStyle w:val="Hyperlink"/>
          </w:rPr>
          <w:t>Records</w:t>
        </w:r>
        <w:r w:rsidR="00930884" w:rsidRPr="00930884">
          <w:rPr>
            <w:rStyle w:val="Hyperlink"/>
          </w:rPr>
          <w:t xml:space="preserve"> Management | Central Washington University</w:t>
        </w:r>
      </w:hyperlink>
    </w:p>
    <w:p w14:paraId="39DFE1A7" w14:textId="77777777" w:rsidR="00D84E63" w:rsidRDefault="00104962">
      <w:pPr>
        <w:pStyle w:val="Heading2"/>
      </w:pPr>
      <w:r>
        <w:t>Please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audits,</w:t>
      </w:r>
      <w:r>
        <w:rPr>
          <w:spacing w:val="-2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t>holds, or</w:t>
      </w:r>
      <w:r>
        <w:rPr>
          <w:spacing w:val="-6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or</w:t>
      </w:r>
      <w:r>
        <w:t xml:space="preserve"> public disclosure proceedings must not be destroyed until the issue is resolved.</w:t>
      </w:r>
    </w:p>
    <w:p w14:paraId="5CE08C92" w14:textId="77777777" w:rsidR="00D84E63" w:rsidRDefault="00D84E63">
      <w:pPr>
        <w:pStyle w:val="BodyText"/>
        <w:spacing w:before="28"/>
        <w:rPr>
          <w:b/>
          <w:i/>
        </w:rPr>
      </w:pPr>
    </w:p>
    <w:p w14:paraId="2D7DB321" w14:textId="77777777" w:rsidR="00D84E63" w:rsidRDefault="00104962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1"/>
        <w:ind w:right="515" w:hanging="361"/>
        <w:jc w:val="left"/>
      </w:pPr>
      <w:r>
        <w:t>Shred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cost.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 xml:space="preserve">to arrange for proper destruction of </w:t>
      </w:r>
      <w:proofErr w:type="gramStart"/>
      <w:r>
        <w:t>University</w:t>
      </w:r>
      <w:proofErr w:type="gramEnd"/>
      <w:r>
        <w:t xml:space="preserve"> records.</w:t>
      </w:r>
    </w:p>
    <w:p w14:paraId="4A4DB6A7" w14:textId="77777777" w:rsidR="00D84E63" w:rsidRDefault="00104962">
      <w:pPr>
        <w:pStyle w:val="ListParagraph"/>
        <w:numPr>
          <w:ilvl w:val="0"/>
          <w:numId w:val="1"/>
        </w:numPr>
        <w:tabs>
          <w:tab w:val="left" w:pos="718"/>
        </w:tabs>
        <w:spacing w:before="252"/>
        <w:ind w:left="718" w:hanging="358"/>
        <w:jc w:val="left"/>
      </w:pPr>
      <w:r>
        <w:t>To</w:t>
      </w:r>
      <w:r>
        <w:rPr>
          <w:spacing w:val="-11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questions,</w:t>
      </w:r>
      <w:r>
        <w:rPr>
          <w:spacing w:val="-2"/>
        </w:rPr>
        <w:t xml:space="preserve"> contact:</w:t>
      </w:r>
    </w:p>
    <w:p w14:paraId="22651151" w14:textId="77777777" w:rsidR="00D84E63" w:rsidRDefault="00D84E63">
      <w:pPr>
        <w:pStyle w:val="BodyText"/>
        <w:spacing w:before="2"/>
      </w:pPr>
    </w:p>
    <w:p w14:paraId="1A561271" w14:textId="77777777" w:rsidR="00D84E63" w:rsidRDefault="00104962">
      <w:pPr>
        <w:pStyle w:val="Heading1"/>
        <w:numPr>
          <w:ilvl w:val="1"/>
          <w:numId w:val="1"/>
        </w:numPr>
        <w:tabs>
          <w:tab w:val="left" w:pos="720"/>
        </w:tabs>
        <w:spacing w:line="268" w:lineRule="exact"/>
        <w:ind w:hanging="360"/>
        <w:rPr>
          <w:rFonts w:ascii="Symbol" w:hAnsi="Symbol"/>
          <w:b w:val="0"/>
        </w:rPr>
      </w:pPr>
      <w:r>
        <w:t>Business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Kamola</w:t>
      </w:r>
      <w:r>
        <w:rPr>
          <w:spacing w:val="-6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rPr>
          <w:spacing w:val="-5"/>
        </w:rPr>
        <w:t>128</w:t>
      </w:r>
    </w:p>
    <w:p w14:paraId="730E2D7F" w14:textId="77777777" w:rsidR="00D84E63" w:rsidRDefault="00104962">
      <w:pPr>
        <w:pStyle w:val="BodyText"/>
        <w:spacing w:line="252" w:lineRule="exact"/>
        <w:ind w:left="720"/>
      </w:pPr>
      <w:hyperlink r:id="rId8">
        <w:r>
          <w:rPr>
            <w:color w:val="0000FF"/>
            <w:spacing w:val="-2"/>
            <w:u w:val="single" w:color="0000FF"/>
          </w:rPr>
          <w:t>http://www.cwu.</w:t>
        </w:r>
        <w:r>
          <w:rPr>
            <w:color w:val="0000FF"/>
            <w:spacing w:val="-2"/>
            <w:u w:val="single" w:color="0000FF"/>
          </w:rPr>
          <w:t>edu/business-services</w:t>
        </w:r>
      </w:hyperlink>
    </w:p>
    <w:p w14:paraId="01F4670A" w14:textId="35B754E0" w:rsidR="00D84E63" w:rsidRDefault="00930884">
      <w:pPr>
        <w:ind w:left="720" w:right="1636"/>
        <w:rPr>
          <w:sz w:val="24"/>
        </w:rPr>
      </w:pPr>
      <w:hyperlink r:id="rId9" w:history="1">
        <w:r w:rsidRPr="00930884">
          <w:rPr>
            <w:rStyle w:val="Hyperlink"/>
            <w:sz w:val="24"/>
          </w:rPr>
          <w:t>Janet Shields</w:t>
        </w:r>
      </w:hyperlink>
      <w:r w:rsidR="00104962">
        <w:rPr>
          <w:sz w:val="24"/>
        </w:rPr>
        <w:t>,</w:t>
      </w:r>
      <w:r w:rsidR="00104962">
        <w:rPr>
          <w:spacing w:val="-7"/>
          <w:sz w:val="24"/>
        </w:rPr>
        <w:t xml:space="preserve"> </w:t>
      </w:r>
      <w:r w:rsidR="00104962">
        <w:rPr>
          <w:sz w:val="24"/>
        </w:rPr>
        <w:t>Program</w:t>
      </w:r>
      <w:r w:rsidR="00104962">
        <w:rPr>
          <w:spacing w:val="-3"/>
          <w:sz w:val="24"/>
        </w:rPr>
        <w:t xml:space="preserve"> </w:t>
      </w:r>
      <w:r w:rsidR="00104962">
        <w:rPr>
          <w:sz w:val="24"/>
        </w:rPr>
        <w:t>Specialist</w:t>
      </w:r>
      <w:r w:rsidR="00104962">
        <w:rPr>
          <w:spacing w:val="-5"/>
          <w:sz w:val="24"/>
        </w:rPr>
        <w:t xml:space="preserve"> </w:t>
      </w:r>
      <w:r w:rsidR="00104962">
        <w:rPr>
          <w:sz w:val="24"/>
        </w:rPr>
        <w:t>|</w:t>
      </w:r>
      <w:r w:rsidR="00104962">
        <w:rPr>
          <w:spacing w:val="-5"/>
          <w:sz w:val="24"/>
        </w:rPr>
        <w:t xml:space="preserve"> </w:t>
      </w:r>
      <w:r w:rsidR="00104962">
        <w:rPr>
          <w:sz w:val="24"/>
        </w:rPr>
        <w:t>Records</w:t>
      </w:r>
      <w:r w:rsidR="00104962">
        <w:rPr>
          <w:spacing w:val="-7"/>
          <w:sz w:val="24"/>
        </w:rPr>
        <w:t xml:space="preserve"> </w:t>
      </w:r>
      <w:r w:rsidR="00104962">
        <w:rPr>
          <w:sz w:val="24"/>
        </w:rPr>
        <w:t>Management-</w:t>
      </w:r>
      <w:r w:rsidR="00104962">
        <w:rPr>
          <w:spacing w:val="-6"/>
          <w:sz w:val="24"/>
        </w:rPr>
        <w:t xml:space="preserve"> </w:t>
      </w:r>
      <w:r w:rsidR="00104962">
        <w:rPr>
          <w:sz w:val="24"/>
        </w:rPr>
        <w:t>(509)</w:t>
      </w:r>
      <w:r w:rsidR="00104962">
        <w:rPr>
          <w:spacing w:val="-6"/>
          <w:sz w:val="24"/>
        </w:rPr>
        <w:t xml:space="preserve"> </w:t>
      </w:r>
      <w:r w:rsidR="00104962">
        <w:rPr>
          <w:sz w:val="24"/>
        </w:rPr>
        <w:t xml:space="preserve">963-2308 </w:t>
      </w:r>
      <w:hyperlink r:id="rId10" w:history="1">
        <w:r w:rsidRPr="00930884">
          <w:rPr>
            <w:rStyle w:val="Hyperlink"/>
            <w:sz w:val="24"/>
          </w:rPr>
          <w:t>Chris</w:t>
        </w:r>
        <w:r w:rsidRPr="00930884">
          <w:rPr>
            <w:rStyle w:val="Hyperlink"/>
          </w:rPr>
          <w:t xml:space="preserve"> Bowers</w:t>
        </w:r>
      </w:hyperlink>
      <w:r w:rsidR="00104962">
        <w:rPr>
          <w:sz w:val="24"/>
        </w:rPr>
        <w:t>, Program Specialist | Public Records – (509) 963-2310</w:t>
      </w:r>
    </w:p>
    <w:p w14:paraId="18218E87" w14:textId="77777777" w:rsidR="00D84E63" w:rsidRDefault="00104962">
      <w:pPr>
        <w:ind w:left="720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Ton</w:t>
        </w:r>
        <w:r>
          <w:rPr>
            <w:color w:val="0000FF"/>
            <w:sz w:val="24"/>
            <w:u w:val="single" w:color="0000FF"/>
          </w:rPr>
          <w:t>i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Burvee</w:t>
        </w:r>
      </w:hyperlink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(509)</w:t>
      </w:r>
      <w:r>
        <w:rPr>
          <w:spacing w:val="-3"/>
          <w:sz w:val="24"/>
        </w:rPr>
        <w:t xml:space="preserve"> </w:t>
      </w:r>
      <w:r>
        <w:rPr>
          <w:sz w:val="24"/>
        </w:rPr>
        <w:t>963-</w:t>
      </w:r>
      <w:r>
        <w:rPr>
          <w:spacing w:val="-4"/>
          <w:sz w:val="24"/>
        </w:rPr>
        <w:t>2335</w:t>
      </w:r>
    </w:p>
    <w:sectPr w:rsidR="00D84E63">
      <w:type w:val="continuous"/>
      <w:pgSz w:w="12240" w:h="15840"/>
      <w:pgMar w:top="2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3E8"/>
    <w:multiLevelType w:val="hybridMultilevel"/>
    <w:tmpl w:val="94D2CBA4"/>
    <w:lvl w:ilvl="0" w:tplc="CAB4D33E">
      <w:start w:val="1"/>
      <w:numFmt w:val="decimal"/>
      <w:lvlText w:val="%1."/>
      <w:lvlJc w:val="left"/>
      <w:pPr>
        <w:ind w:left="720" w:hanging="44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8AD02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754E848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3" w:tplc="BB1E001A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4" w:tplc="3514B22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 w:tplc="053ACB1E">
      <w:numFmt w:val="bullet"/>
      <w:lvlText w:val="•"/>
      <w:lvlJc w:val="left"/>
      <w:pPr>
        <w:ind w:left="4950" w:hanging="361"/>
      </w:pPr>
      <w:rPr>
        <w:rFonts w:hint="default"/>
        <w:lang w:val="en-US" w:eastAsia="en-US" w:bidi="ar-SA"/>
      </w:rPr>
    </w:lvl>
    <w:lvl w:ilvl="6" w:tplc="CFF8FD1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8A1032F4">
      <w:numFmt w:val="bullet"/>
      <w:lvlText w:val="•"/>
      <w:lvlJc w:val="left"/>
      <w:pPr>
        <w:ind w:left="7290" w:hanging="361"/>
      </w:pPr>
      <w:rPr>
        <w:rFonts w:hint="default"/>
        <w:lang w:val="en-US" w:eastAsia="en-US" w:bidi="ar-SA"/>
      </w:rPr>
    </w:lvl>
    <w:lvl w:ilvl="8" w:tplc="17D6AA54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num w:numId="1" w16cid:durableId="99321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E63"/>
    <w:rsid w:val="00104962"/>
    <w:rsid w:val="00930884"/>
    <w:rsid w:val="00946227"/>
    <w:rsid w:val="00D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4DA"/>
  <w15:docId w15:val="{9F567432-923B-43C9-8C64-D6BC74E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 w:hanging="36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9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0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u.edu/business-servi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wu.edu/about/offices/business-services/records-managemen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wu.edu/about/offices/business-services/records-management.php" TargetMode="External"/><Relationship Id="rId11" Type="http://schemas.openxmlformats.org/officeDocument/2006/relationships/hyperlink" Target="mailto:burveet@cwu.edu" TargetMode="External"/><Relationship Id="rId5" Type="http://schemas.openxmlformats.org/officeDocument/2006/relationships/hyperlink" Target="http://apps.leg.wa.gov/RCW/default.aspx?cite=40.14.010" TargetMode="External"/><Relationship Id="rId10" Type="http://schemas.openxmlformats.org/officeDocument/2006/relationships/hyperlink" Target="mailto:chris.bowers@cw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t.shields2@c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to know about managing public records</dc:title>
  <dc:creator>Kerrie Nelson</dc:creator>
  <dc:description/>
  <cp:lastModifiedBy>Janet Shields</cp:lastModifiedBy>
  <cp:revision>2</cp:revision>
  <dcterms:created xsi:type="dcterms:W3CDTF">2026-06-25T13:06:00Z</dcterms:created>
  <dcterms:modified xsi:type="dcterms:W3CDTF">2026-06-25T13:12:00Z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2026-06-25T00:00:00Z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D:20190816182411</vt:lpwstr>
  </property>
</Properties>
</file>